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7"/>
        <w:gridCol w:w="5680"/>
      </w:tblGrid>
      <w:tr w:rsidR="003925C8" w:rsidRPr="00A75C65" w:rsidTr="009869B5">
        <w:tc>
          <w:tcPr>
            <w:tcW w:w="9855" w:type="dxa"/>
            <w:gridSpan w:val="2"/>
            <w:shd w:val="clear" w:color="auto" w:fill="000000"/>
          </w:tcPr>
          <w:p w:rsidR="003925C8" w:rsidRPr="00A75C65" w:rsidRDefault="003925C8" w:rsidP="009869B5">
            <w:pPr>
              <w:pStyle w:val="NoSpacing"/>
              <w:jc w:val="center"/>
              <w:rPr>
                <w:rFonts w:ascii="Arial" w:hAnsi="Arial" w:cs="Arial"/>
                <w:b/>
                <w:bCs/>
                <w:color w:val="FFFFFF"/>
                <w:sz w:val="28"/>
                <w:szCs w:val="28"/>
                <w:lang w:val="en-ZA"/>
              </w:rPr>
            </w:pPr>
            <w:r w:rsidRPr="00A75C65">
              <w:rPr>
                <w:rFonts w:ascii="Arial" w:hAnsi="Arial" w:cs="Arial"/>
                <w:b/>
                <w:bCs/>
                <w:color w:val="FFFFFF"/>
                <w:sz w:val="28"/>
                <w:szCs w:val="28"/>
                <w:lang w:val="en-ZA"/>
              </w:rPr>
              <w:t>Cape Peninsula University of Technology</w:t>
            </w:r>
          </w:p>
        </w:tc>
      </w:tr>
      <w:tr w:rsidR="00532992" w:rsidRPr="00A75C65" w:rsidTr="00A07810">
        <w:tc>
          <w:tcPr>
            <w:tcW w:w="3794" w:type="dxa"/>
            <w:tcBorders>
              <w:top w:val="single" w:sz="8" w:space="0" w:color="000000"/>
              <w:left w:val="single" w:sz="8" w:space="0" w:color="000000"/>
              <w:bottom w:val="single" w:sz="8" w:space="0" w:color="000000"/>
            </w:tcBorders>
            <w:shd w:val="clear" w:color="auto" w:fill="auto"/>
            <w:vAlign w:val="center"/>
          </w:tcPr>
          <w:p w:rsidR="003925C8" w:rsidRPr="00A75C65" w:rsidRDefault="003925C8" w:rsidP="00A07810">
            <w:pPr>
              <w:pStyle w:val="NoSpacing"/>
              <w:rPr>
                <w:rFonts w:ascii="Arial" w:hAnsi="Arial" w:cs="Arial"/>
                <w:b/>
                <w:bCs/>
                <w:sz w:val="24"/>
                <w:szCs w:val="24"/>
                <w:lang w:val="en-ZA"/>
              </w:rPr>
            </w:pPr>
            <w:r w:rsidRPr="00A75C65">
              <w:rPr>
                <w:rFonts w:ascii="Arial" w:hAnsi="Arial" w:cs="Arial"/>
                <w:b/>
                <w:bCs/>
                <w:sz w:val="24"/>
                <w:szCs w:val="24"/>
                <w:lang w:val="en-ZA"/>
              </w:rPr>
              <w:t>Faculty</w:t>
            </w:r>
          </w:p>
        </w:tc>
        <w:tc>
          <w:tcPr>
            <w:tcW w:w="6061" w:type="dxa"/>
            <w:tcBorders>
              <w:top w:val="single" w:sz="8" w:space="0" w:color="000000"/>
              <w:bottom w:val="single" w:sz="8" w:space="0" w:color="000000"/>
              <w:right w:val="single" w:sz="8" w:space="0" w:color="000000"/>
            </w:tcBorders>
            <w:shd w:val="clear" w:color="auto" w:fill="auto"/>
          </w:tcPr>
          <w:p w:rsidR="003925C8" w:rsidRPr="00A75C65" w:rsidRDefault="00340DE6" w:rsidP="00A07810">
            <w:pPr>
              <w:pStyle w:val="NoSpacing"/>
              <w:spacing w:before="120" w:after="120"/>
              <w:rPr>
                <w:rFonts w:ascii="Arial" w:hAnsi="Arial" w:cs="Arial"/>
                <w:sz w:val="24"/>
                <w:szCs w:val="24"/>
                <w:lang w:val="en-ZA"/>
              </w:rPr>
            </w:pPr>
            <w:r w:rsidRPr="00A75C65">
              <w:rPr>
                <w:rFonts w:ascii="Arial" w:hAnsi="Arial" w:cs="Arial"/>
                <w:sz w:val="24"/>
                <w:szCs w:val="24"/>
                <w:lang w:val="en-ZA"/>
              </w:rPr>
              <w:t>Engineering</w:t>
            </w:r>
          </w:p>
        </w:tc>
      </w:tr>
      <w:tr w:rsidR="003925C8" w:rsidRPr="00A75C65" w:rsidTr="00A07810">
        <w:tc>
          <w:tcPr>
            <w:tcW w:w="3794" w:type="dxa"/>
            <w:shd w:val="clear" w:color="auto" w:fill="auto"/>
            <w:vAlign w:val="center"/>
          </w:tcPr>
          <w:p w:rsidR="003925C8" w:rsidRPr="00A75C65" w:rsidRDefault="003925C8" w:rsidP="00A07810">
            <w:pPr>
              <w:pStyle w:val="NoSpacing"/>
              <w:rPr>
                <w:rFonts w:ascii="Arial" w:hAnsi="Arial" w:cs="Arial"/>
                <w:b/>
                <w:bCs/>
                <w:sz w:val="24"/>
                <w:szCs w:val="24"/>
                <w:lang w:val="en-ZA"/>
              </w:rPr>
            </w:pPr>
            <w:r w:rsidRPr="00A75C65">
              <w:rPr>
                <w:rFonts w:ascii="Arial" w:hAnsi="Arial" w:cs="Arial"/>
                <w:b/>
                <w:bCs/>
                <w:sz w:val="24"/>
                <w:szCs w:val="24"/>
                <w:lang w:val="en-ZA"/>
              </w:rPr>
              <w:t>Department</w:t>
            </w:r>
          </w:p>
        </w:tc>
        <w:tc>
          <w:tcPr>
            <w:tcW w:w="6061" w:type="dxa"/>
            <w:shd w:val="clear" w:color="auto" w:fill="auto"/>
          </w:tcPr>
          <w:p w:rsidR="003925C8" w:rsidRPr="00A75C65" w:rsidRDefault="00340DE6" w:rsidP="00A07810">
            <w:pPr>
              <w:pStyle w:val="NoSpacing"/>
              <w:spacing w:before="120" w:after="120"/>
              <w:rPr>
                <w:rFonts w:ascii="Arial" w:hAnsi="Arial" w:cs="Arial"/>
                <w:sz w:val="24"/>
                <w:szCs w:val="24"/>
                <w:lang w:val="en-ZA"/>
              </w:rPr>
            </w:pPr>
            <w:r w:rsidRPr="00A75C65">
              <w:rPr>
                <w:rFonts w:ascii="Arial" w:hAnsi="Arial" w:cs="Arial"/>
                <w:sz w:val="24"/>
                <w:szCs w:val="24"/>
                <w:lang w:val="en-ZA"/>
              </w:rPr>
              <w:t>Electrical, Electronic and Computer Engineering</w:t>
            </w:r>
          </w:p>
        </w:tc>
      </w:tr>
    </w:tbl>
    <w:p w:rsidR="003925C8" w:rsidRPr="00A75C65" w:rsidRDefault="003925C8" w:rsidP="003925C8">
      <w:pPr>
        <w:spacing w:before="120" w:after="120" w:line="240" w:lineRule="auto"/>
        <w:rPr>
          <w:rFonts w:ascii="Arial" w:hAnsi="Arial" w:cs="Arial"/>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899"/>
      </w:tblGrid>
      <w:tr w:rsidR="003925C8" w:rsidRPr="00A75C65" w:rsidTr="009869B5">
        <w:tc>
          <w:tcPr>
            <w:tcW w:w="9855" w:type="dxa"/>
            <w:gridSpan w:val="2"/>
            <w:shd w:val="clear" w:color="auto" w:fill="000000"/>
          </w:tcPr>
          <w:p w:rsidR="003925C8" w:rsidRPr="00A75C65" w:rsidRDefault="003925C8" w:rsidP="009869B5">
            <w:pPr>
              <w:pStyle w:val="NoSpacing"/>
              <w:jc w:val="center"/>
              <w:rPr>
                <w:rFonts w:ascii="Arial" w:hAnsi="Arial" w:cs="Arial"/>
                <w:b/>
                <w:bCs/>
                <w:color w:val="FFFFFF"/>
                <w:sz w:val="28"/>
                <w:szCs w:val="28"/>
                <w:lang w:val="en-ZA"/>
              </w:rPr>
            </w:pPr>
            <w:r w:rsidRPr="00A75C65">
              <w:rPr>
                <w:rFonts w:ascii="Arial" w:hAnsi="Arial" w:cs="Arial"/>
                <w:b/>
                <w:bCs/>
                <w:color w:val="FFFFFF"/>
                <w:sz w:val="28"/>
                <w:szCs w:val="28"/>
                <w:lang w:val="en-ZA"/>
              </w:rPr>
              <w:t>Qualification information</w:t>
            </w:r>
          </w:p>
        </w:tc>
      </w:tr>
      <w:tr w:rsidR="00532992" w:rsidRPr="00A75C65" w:rsidTr="001654B5">
        <w:trPr>
          <w:trHeight w:val="567"/>
        </w:trPr>
        <w:tc>
          <w:tcPr>
            <w:tcW w:w="4644" w:type="dxa"/>
            <w:tcBorders>
              <w:top w:val="single" w:sz="8" w:space="0" w:color="000000"/>
              <w:left w:val="single" w:sz="8" w:space="0" w:color="000000"/>
              <w:bottom w:val="single" w:sz="8" w:space="0" w:color="000000"/>
            </w:tcBorders>
            <w:shd w:val="clear" w:color="auto" w:fill="auto"/>
            <w:vAlign w:val="center"/>
          </w:tcPr>
          <w:p w:rsidR="003925C8" w:rsidRPr="00A75C65" w:rsidRDefault="001654B5" w:rsidP="003925C8">
            <w:pPr>
              <w:pStyle w:val="NoSpacing"/>
              <w:rPr>
                <w:rFonts w:ascii="Arial" w:hAnsi="Arial" w:cs="Arial"/>
                <w:b/>
                <w:bCs/>
                <w:sz w:val="24"/>
                <w:szCs w:val="24"/>
                <w:lang w:val="en-ZA"/>
              </w:rPr>
            </w:pPr>
            <w:r w:rsidRPr="00A75C65">
              <w:rPr>
                <w:rFonts w:ascii="Arial" w:hAnsi="Arial" w:cs="Arial"/>
                <w:b/>
                <w:bCs/>
                <w:sz w:val="24"/>
                <w:szCs w:val="24"/>
                <w:lang w:val="en-ZA"/>
              </w:rPr>
              <w:t xml:space="preserve">HEQSF </w:t>
            </w:r>
            <w:r w:rsidR="003925C8" w:rsidRPr="00A75C65">
              <w:rPr>
                <w:rFonts w:ascii="Arial" w:hAnsi="Arial" w:cs="Arial"/>
                <w:b/>
                <w:bCs/>
                <w:sz w:val="24"/>
                <w:szCs w:val="24"/>
                <w:lang w:val="en-ZA"/>
              </w:rPr>
              <w:t>Qualification type &amp; title</w:t>
            </w:r>
          </w:p>
        </w:tc>
        <w:tc>
          <w:tcPr>
            <w:tcW w:w="5211" w:type="dxa"/>
            <w:tcBorders>
              <w:top w:val="single" w:sz="8" w:space="0" w:color="000000"/>
              <w:bottom w:val="single" w:sz="8" w:space="0" w:color="000000"/>
              <w:right w:val="single" w:sz="8" w:space="0" w:color="000000"/>
            </w:tcBorders>
            <w:shd w:val="clear" w:color="auto" w:fill="auto"/>
            <w:vAlign w:val="center"/>
          </w:tcPr>
          <w:p w:rsidR="00257C94" w:rsidRPr="00A75C65" w:rsidRDefault="00257C94" w:rsidP="00257C94">
            <w:pPr>
              <w:pStyle w:val="NoSpacing"/>
              <w:rPr>
                <w:rFonts w:ascii="Arial" w:hAnsi="Arial" w:cs="Arial"/>
                <w:sz w:val="24"/>
                <w:szCs w:val="24"/>
                <w:lang w:val="en-ZA"/>
              </w:rPr>
            </w:pPr>
            <w:r w:rsidRPr="00A75C65">
              <w:rPr>
                <w:rFonts w:ascii="Arial" w:hAnsi="Arial" w:cs="Arial"/>
                <w:sz w:val="24"/>
                <w:szCs w:val="24"/>
                <w:lang w:val="en-ZA"/>
              </w:rPr>
              <w:t>Master of Engineering in Satellite Systems and Applications</w:t>
            </w:r>
          </w:p>
          <w:p w:rsidR="003925C8" w:rsidRPr="00A75C65" w:rsidRDefault="00257C94" w:rsidP="00257C94">
            <w:pPr>
              <w:pStyle w:val="NoSpacing"/>
              <w:rPr>
                <w:rFonts w:ascii="Arial" w:hAnsi="Arial" w:cs="Arial"/>
                <w:sz w:val="24"/>
                <w:szCs w:val="24"/>
                <w:lang w:val="en-ZA"/>
              </w:rPr>
            </w:pPr>
            <w:r w:rsidRPr="00A75C65">
              <w:rPr>
                <w:rFonts w:ascii="Arial" w:hAnsi="Arial" w:cs="Arial"/>
                <w:sz w:val="24"/>
                <w:szCs w:val="24"/>
                <w:lang w:val="en-ZA"/>
              </w:rPr>
              <w:t>MEng (Satellite Systems and Applications)</w:t>
            </w:r>
          </w:p>
        </w:tc>
      </w:tr>
      <w:tr w:rsidR="003925C8" w:rsidRPr="00A75C65" w:rsidTr="001654B5">
        <w:trPr>
          <w:trHeight w:val="567"/>
        </w:trPr>
        <w:tc>
          <w:tcPr>
            <w:tcW w:w="4644" w:type="dxa"/>
            <w:shd w:val="clear" w:color="auto" w:fill="auto"/>
            <w:vAlign w:val="center"/>
          </w:tcPr>
          <w:p w:rsidR="003925C8" w:rsidRPr="00A75C65" w:rsidRDefault="003925C8" w:rsidP="003925C8">
            <w:pPr>
              <w:pStyle w:val="NoSpacing"/>
              <w:rPr>
                <w:rFonts w:ascii="Arial" w:hAnsi="Arial" w:cs="Arial"/>
                <w:b/>
                <w:bCs/>
                <w:sz w:val="24"/>
                <w:szCs w:val="24"/>
                <w:lang w:val="en-ZA"/>
              </w:rPr>
            </w:pPr>
            <w:r w:rsidRPr="00A75C65">
              <w:rPr>
                <w:rFonts w:ascii="Arial" w:hAnsi="Arial" w:cs="Arial"/>
                <w:b/>
                <w:bCs/>
                <w:sz w:val="24"/>
                <w:szCs w:val="24"/>
                <w:lang w:val="en-ZA"/>
              </w:rPr>
              <w:t>Total number of SAQA credits</w:t>
            </w:r>
          </w:p>
        </w:tc>
        <w:tc>
          <w:tcPr>
            <w:tcW w:w="5211" w:type="dxa"/>
            <w:shd w:val="clear" w:color="auto" w:fill="auto"/>
            <w:vAlign w:val="center"/>
          </w:tcPr>
          <w:p w:rsidR="003925C8" w:rsidRPr="00A75C65" w:rsidRDefault="00340DE6" w:rsidP="003925C8">
            <w:pPr>
              <w:pStyle w:val="NoSpacing"/>
              <w:rPr>
                <w:rFonts w:ascii="Arial" w:hAnsi="Arial" w:cs="Arial"/>
                <w:sz w:val="24"/>
                <w:szCs w:val="24"/>
                <w:lang w:val="en-ZA"/>
              </w:rPr>
            </w:pPr>
            <w:r w:rsidRPr="00A75C65">
              <w:rPr>
                <w:rFonts w:ascii="Arial" w:hAnsi="Arial" w:cs="Arial"/>
                <w:sz w:val="24"/>
                <w:szCs w:val="24"/>
                <w:lang w:val="en-ZA"/>
              </w:rPr>
              <w:t>180</w:t>
            </w:r>
          </w:p>
        </w:tc>
      </w:tr>
      <w:tr w:rsidR="003925C8" w:rsidRPr="00A75C65" w:rsidTr="001654B5">
        <w:trPr>
          <w:trHeight w:val="567"/>
        </w:trPr>
        <w:tc>
          <w:tcPr>
            <w:tcW w:w="4644" w:type="dxa"/>
            <w:shd w:val="clear" w:color="auto" w:fill="auto"/>
            <w:vAlign w:val="center"/>
          </w:tcPr>
          <w:p w:rsidR="003925C8" w:rsidRPr="00A75C65" w:rsidRDefault="003925C8" w:rsidP="003925C8">
            <w:pPr>
              <w:pStyle w:val="NoSpacing"/>
              <w:rPr>
                <w:rFonts w:ascii="Arial" w:hAnsi="Arial" w:cs="Arial"/>
                <w:b/>
                <w:bCs/>
                <w:sz w:val="24"/>
                <w:szCs w:val="24"/>
                <w:lang w:val="en-ZA"/>
              </w:rPr>
            </w:pPr>
            <w:r w:rsidRPr="00A75C65">
              <w:rPr>
                <w:rFonts w:ascii="Arial" w:hAnsi="Arial" w:cs="Arial"/>
                <w:b/>
                <w:bCs/>
                <w:sz w:val="24"/>
                <w:szCs w:val="24"/>
                <w:lang w:val="en-ZA"/>
              </w:rPr>
              <w:t>NQF level (exit)</w:t>
            </w:r>
          </w:p>
        </w:tc>
        <w:tc>
          <w:tcPr>
            <w:tcW w:w="5211" w:type="dxa"/>
            <w:shd w:val="clear" w:color="auto" w:fill="auto"/>
            <w:vAlign w:val="center"/>
          </w:tcPr>
          <w:p w:rsidR="003925C8" w:rsidRPr="00A75C65" w:rsidRDefault="00340DE6" w:rsidP="003925C8">
            <w:pPr>
              <w:pStyle w:val="NoSpacing"/>
              <w:rPr>
                <w:rFonts w:ascii="Arial" w:hAnsi="Arial" w:cs="Arial"/>
                <w:sz w:val="24"/>
                <w:szCs w:val="24"/>
                <w:lang w:val="en-ZA"/>
              </w:rPr>
            </w:pPr>
            <w:r w:rsidRPr="00A75C65">
              <w:rPr>
                <w:rFonts w:ascii="Arial" w:hAnsi="Arial" w:cs="Arial"/>
                <w:sz w:val="24"/>
                <w:szCs w:val="24"/>
                <w:lang w:val="en-ZA"/>
              </w:rPr>
              <w:t>9</w:t>
            </w:r>
          </w:p>
        </w:tc>
      </w:tr>
    </w:tbl>
    <w:p w:rsidR="009869B5" w:rsidRPr="00A75C65" w:rsidRDefault="009869B5" w:rsidP="003925C8">
      <w:pPr>
        <w:pStyle w:val="NoSpacing"/>
        <w:spacing w:before="120" w:after="120"/>
        <w:rPr>
          <w:rFonts w:ascii="Arial" w:hAnsi="Arial" w:cs="Arial"/>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4359"/>
        <w:gridCol w:w="1252"/>
        <w:gridCol w:w="1252"/>
        <w:gridCol w:w="1421"/>
      </w:tblGrid>
      <w:tr w:rsidR="00C03449" w:rsidRPr="00A75C65" w:rsidTr="00A07810">
        <w:trPr>
          <w:cantSplit/>
          <w:trHeight w:val="57"/>
        </w:trPr>
        <w:tc>
          <w:tcPr>
            <w:tcW w:w="5000" w:type="pct"/>
            <w:gridSpan w:val="5"/>
            <w:shd w:val="clear" w:color="auto" w:fill="000000"/>
          </w:tcPr>
          <w:p w:rsidR="00C03449" w:rsidRPr="00A75C65" w:rsidRDefault="009869B5" w:rsidP="009869B5">
            <w:pPr>
              <w:pStyle w:val="NoSpacing"/>
              <w:jc w:val="center"/>
              <w:rPr>
                <w:rFonts w:ascii="Arial" w:hAnsi="Arial" w:cs="Arial"/>
                <w:b/>
                <w:bCs/>
                <w:color w:val="FFFFFF"/>
                <w:sz w:val="28"/>
                <w:szCs w:val="28"/>
                <w:lang w:val="en-ZA"/>
              </w:rPr>
            </w:pPr>
            <w:r w:rsidRPr="00A75C65">
              <w:rPr>
                <w:rFonts w:ascii="Arial" w:hAnsi="Arial" w:cs="Arial"/>
                <w:b/>
                <w:bCs/>
                <w:color w:val="FFFFFF"/>
                <w:sz w:val="28"/>
                <w:szCs w:val="28"/>
                <w:lang w:val="en-ZA"/>
              </w:rPr>
              <w:t>Subject information</w:t>
            </w:r>
          </w:p>
        </w:tc>
      </w:tr>
      <w:tr w:rsidR="00532992" w:rsidRPr="00A75C65" w:rsidTr="001D0ADB">
        <w:trPr>
          <w:cantSplit/>
          <w:trHeight w:val="971"/>
        </w:trPr>
        <w:tc>
          <w:tcPr>
            <w:tcW w:w="540" w:type="pct"/>
            <w:tcBorders>
              <w:top w:val="single" w:sz="8" w:space="0" w:color="000000"/>
              <w:left w:val="single" w:sz="8" w:space="0" w:color="000000"/>
              <w:bottom w:val="single" w:sz="8" w:space="0" w:color="000000"/>
            </w:tcBorders>
            <w:shd w:val="clear" w:color="auto" w:fill="DBE5F1"/>
            <w:vAlign w:val="center"/>
          </w:tcPr>
          <w:p w:rsidR="005C1BBC" w:rsidRPr="00A75C65" w:rsidRDefault="005C1BBC" w:rsidP="005C1BBC">
            <w:pPr>
              <w:pStyle w:val="NoSpacing"/>
              <w:rPr>
                <w:rFonts w:ascii="Arial" w:hAnsi="Arial" w:cs="Arial"/>
                <w:b/>
                <w:bCs/>
                <w:sz w:val="24"/>
                <w:szCs w:val="24"/>
                <w:lang w:val="en-ZA"/>
              </w:rPr>
            </w:pPr>
            <w:r w:rsidRPr="00A75C65">
              <w:rPr>
                <w:rFonts w:ascii="Arial" w:hAnsi="Arial" w:cs="Arial"/>
                <w:b/>
                <w:bCs/>
                <w:sz w:val="24"/>
                <w:szCs w:val="24"/>
                <w:lang w:val="en-ZA"/>
              </w:rPr>
              <w:t>Level of study</w:t>
            </w:r>
          </w:p>
          <w:p w:rsidR="005C1BBC" w:rsidRPr="00A75C65" w:rsidRDefault="005C1BBC" w:rsidP="005C1BBC">
            <w:pPr>
              <w:pStyle w:val="NoSpacing"/>
              <w:rPr>
                <w:rFonts w:ascii="Arial" w:hAnsi="Arial" w:cs="Arial"/>
                <w:b/>
                <w:bCs/>
                <w:color w:val="0000CC"/>
                <w:sz w:val="16"/>
                <w:szCs w:val="16"/>
                <w:lang w:val="en-ZA"/>
              </w:rPr>
            </w:pPr>
            <w:r w:rsidRPr="00A75C65">
              <w:rPr>
                <w:rFonts w:ascii="Arial" w:hAnsi="Arial" w:cs="Arial"/>
                <w:b/>
                <w:bCs/>
                <w:color w:val="0000CC"/>
                <w:sz w:val="16"/>
                <w:szCs w:val="16"/>
                <w:lang w:val="en-ZA"/>
              </w:rPr>
              <w:t>e.g. Year 1, 2, etc.</w:t>
            </w:r>
          </w:p>
        </w:tc>
        <w:tc>
          <w:tcPr>
            <w:tcW w:w="2347" w:type="pct"/>
            <w:tcBorders>
              <w:top w:val="single" w:sz="8" w:space="0" w:color="000000"/>
              <w:bottom w:val="single" w:sz="8" w:space="0" w:color="000000"/>
            </w:tcBorders>
            <w:shd w:val="clear" w:color="auto" w:fill="DBE5F1"/>
            <w:vAlign w:val="center"/>
          </w:tcPr>
          <w:p w:rsidR="005C1BBC" w:rsidRPr="00A75C65" w:rsidRDefault="005C1BBC" w:rsidP="005C1BBC">
            <w:pPr>
              <w:pStyle w:val="NoSpacing"/>
              <w:rPr>
                <w:rFonts w:ascii="Arial" w:hAnsi="Arial" w:cs="Arial"/>
                <w:b/>
                <w:sz w:val="24"/>
                <w:szCs w:val="24"/>
                <w:lang w:val="en-ZA"/>
              </w:rPr>
            </w:pPr>
            <w:r w:rsidRPr="00A75C65">
              <w:rPr>
                <w:rFonts w:ascii="Arial" w:hAnsi="Arial" w:cs="Arial"/>
                <w:b/>
                <w:sz w:val="24"/>
                <w:szCs w:val="24"/>
                <w:lang w:val="en-ZA"/>
              </w:rPr>
              <w:t>Name of subject</w:t>
            </w:r>
          </w:p>
          <w:p w:rsidR="00C03449" w:rsidRPr="00A75C65" w:rsidRDefault="005C1BBC" w:rsidP="005C1BBC">
            <w:pPr>
              <w:pStyle w:val="NoSpacing"/>
              <w:rPr>
                <w:rFonts w:ascii="Arial" w:hAnsi="Arial" w:cs="Arial"/>
                <w:b/>
                <w:color w:val="0000CC"/>
                <w:sz w:val="16"/>
                <w:szCs w:val="16"/>
                <w:lang w:val="en-ZA"/>
              </w:rPr>
            </w:pPr>
            <w:r w:rsidRPr="00A75C65">
              <w:rPr>
                <w:rFonts w:ascii="Arial" w:hAnsi="Arial" w:cs="Arial"/>
                <w:b/>
                <w:color w:val="0000CC"/>
                <w:sz w:val="16"/>
                <w:szCs w:val="16"/>
                <w:lang w:val="en-ZA"/>
              </w:rPr>
              <w:t>Consult CPUT Subject naming convention (2014)</w:t>
            </w:r>
          </w:p>
        </w:tc>
        <w:tc>
          <w:tcPr>
            <w:tcW w:w="674" w:type="pct"/>
            <w:tcBorders>
              <w:top w:val="single" w:sz="8" w:space="0" w:color="000000"/>
              <w:bottom w:val="single" w:sz="8" w:space="0" w:color="000000"/>
            </w:tcBorders>
            <w:shd w:val="clear" w:color="auto" w:fill="DBE5F1"/>
            <w:vAlign w:val="center"/>
          </w:tcPr>
          <w:p w:rsidR="00101E56" w:rsidRPr="00A75C65" w:rsidRDefault="005C1BBC" w:rsidP="00A75C5E">
            <w:pPr>
              <w:pStyle w:val="NoSpacing"/>
              <w:jc w:val="center"/>
              <w:rPr>
                <w:rFonts w:ascii="Arial" w:hAnsi="Arial" w:cs="Arial"/>
                <w:b/>
                <w:sz w:val="24"/>
                <w:szCs w:val="24"/>
                <w:lang w:val="en-ZA"/>
              </w:rPr>
            </w:pPr>
            <w:r w:rsidRPr="00A75C65">
              <w:rPr>
                <w:rFonts w:ascii="Arial" w:hAnsi="Arial" w:cs="Arial"/>
                <w:b/>
                <w:sz w:val="24"/>
                <w:szCs w:val="24"/>
                <w:lang w:val="en-ZA"/>
              </w:rPr>
              <w:t>SAQA credits</w:t>
            </w:r>
          </w:p>
        </w:tc>
        <w:tc>
          <w:tcPr>
            <w:tcW w:w="674" w:type="pct"/>
            <w:tcBorders>
              <w:top w:val="single" w:sz="8" w:space="0" w:color="000000"/>
              <w:bottom w:val="single" w:sz="8" w:space="0" w:color="000000"/>
            </w:tcBorders>
            <w:shd w:val="clear" w:color="auto" w:fill="DBE5F1"/>
            <w:vAlign w:val="center"/>
          </w:tcPr>
          <w:p w:rsidR="00101E56" w:rsidRPr="00A75C65" w:rsidRDefault="005C1BBC" w:rsidP="00A75C5E">
            <w:pPr>
              <w:pStyle w:val="NoSpacing"/>
              <w:jc w:val="center"/>
              <w:rPr>
                <w:rFonts w:ascii="Arial" w:hAnsi="Arial" w:cs="Arial"/>
                <w:b/>
                <w:sz w:val="24"/>
                <w:szCs w:val="24"/>
                <w:lang w:val="en-ZA"/>
              </w:rPr>
            </w:pPr>
            <w:r w:rsidRPr="00A75C65">
              <w:rPr>
                <w:rFonts w:ascii="Arial" w:hAnsi="Arial" w:cs="Arial"/>
                <w:b/>
                <w:sz w:val="24"/>
                <w:szCs w:val="24"/>
                <w:lang w:val="en-ZA"/>
              </w:rPr>
              <w:t>NQF level</w:t>
            </w:r>
          </w:p>
        </w:tc>
        <w:tc>
          <w:tcPr>
            <w:tcW w:w="766" w:type="pct"/>
            <w:tcBorders>
              <w:top w:val="single" w:sz="8" w:space="0" w:color="000000"/>
              <w:bottom w:val="single" w:sz="8" w:space="0" w:color="000000"/>
              <w:right w:val="single" w:sz="8" w:space="0" w:color="000000"/>
            </w:tcBorders>
            <w:shd w:val="clear" w:color="auto" w:fill="DBE5F1"/>
            <w:vAlign w:val="center"/>
          </w:tcPr>
          <w:p w:rsidR="00101E56" w:rsidRPr="00A75C65" w:rsidRDefault="005C1BBC" w:rsidP="009869B5">
            <w:pPr>
              <w:pStyle w:val="NoSpacing"/>
              <w:jc w:val="center"/>
              <w:rPr>
                <w:rFonts w:ascii="Arial" w:hAnsi="Arial" w:cs="Arial"/>
                <w:b/>
                <w:sz w:val="18"/>
                <w:szCs w:val="18"/>
                <w:lang w:val="en-ZA"/>
              </w:rPr>
            </w:pPr>
            <w:r w:rsidRPr="00A75C65">
              <w:rPr>
                <w:rFonts w:ascii="Arial" w:hAnsi="Arial" w:cs="Arial"/>
                <w:b/>
                <w:sz w:val="18"/>
                <w:szCs w:val="18"/>
                <w:lang w:val="en-ZA"/>
              </w:rPr>
              <w:t>Compulsory/</w:t>
            </w:r>
            <w:r w:rsidR="00B93C5A" w:rsidRPr="00A75C65">
              <w:rPr>
                <w:rFonts w:ascii="Arial" w:hAnsi="Arial" w:cs="Arial"/>
                <w:b/>
                <w:sz w:val="18"/>
                <w:szCs w:val="18"/>
                <w:lang w:val="en-ZA"/>
              </w:rPr>
              <w:br/>
            </w:r>
            <w:r w:rsidRPr="00A75C65">
              <w:rPr>
                <w:rFonts w:ascii="Arial" w:hAnsi="Arial" w:cs="Arial"/>
                <w:b/>
                <w:sz w:val="18"/>
                <w:szCs w:val="18"/>
                <w:lang w:val="en-ZA"/>
              </w:rPr>
              <w:t>elective subject</w:t>
            </w:r>
          </w:p>
        </w:tc>
      </w:tr>
      <w:tr w:rsidR="00532992" w:rsidRPr="00A75C65" w:rsidTr="001D0ADB">
        <w:trPr>
          <w:cantSplit/>
          <w:trHeight w:val="397"/>
        </w:trPr>
        <w:tc>
          <w:tcPr>
            <w:tcW w:w="540" w:type="pct"/>
            <w:shd w:val="clear" w:color="auto" w:fill="auto"/>
            <w:vAlign w:val="center"/>
          </w:tcPr>
          <w:p w:rsidR="005C1BBC" w:rsidRPr="00A75C65" w:rsidRDefault="00340DE6" w:rsidP="00CD49AE">
            <w:pPr>
              <w:pStyle w:val="NoSpacing"/>
              <w:spacing w:before="120" w:after="120"/>
              <w:jc w:val="center"/>
              <w:rPr>
                <w:rFonts w:ascii="Arial" w:hAnsi="Arial" w:cs="Arial"/>
                <w:bCs/>
                <w:lang w:val="en-ZA"/>
              </w:rPr>
            </w:pPr>
            <w:r w:rsidRPr="00A75C65">
              <w:rPr>
                <w:rFonts w:ascii="Arial" w:hAnsi="Arial" w:cs="Arial"/>
                <w:bCs/>
                <w:lang w:val="en-ZA"/>
              </w:rPr>
              <w:t>5</w:t>
            </w:r>
          </w:p>
        </w:tc>
        <w:tc>
          <w:tcPr>
            <w:tcW w:w="2347" w:type="pct"/>
            <w:shd w:val="clear" w:color="auto" w:fill="auto"/>
            <w:vAlign w:val="center"/>
          </w:tcPr>
          <w:p w:rsidR="005C1BBC" w:rsidRPr="00A75C65" w:rsidRDefault="00CD49AE" w:rsidP="00C03449">
            <w:pPr>
              <w:pStyle w:val="NoSpacing"/>
              <w:rPr>
                <w:rFonts w:ascii="Arial" w:hAnsi="Arial" w:cs="Arial"/>
                <w:lang w:val="en-ZA"/>
              </w:rPr>
            </w:pPr>
            <w:r w:rsidRPr="00A75C65">
              <w:rPr>
                <w:rFonts w:ascii="Arial" w:hAnsi="Arial" w:cs="Arial"/>
                <w:lang w:val="en-ZA"/>
              </w:rPr>
              <w:t xml:space="preserve">Management of </w:t>
            </w:r>
            <w:r w:rsidR="007560C7" w:rsidRPr="00A75C65">
              <w:rPr>
                <w:rFonts w:ascii="Arial" w:hAnsi="Arial" w:cs="Arial"/>
                <w:lang w:val="en-ZA"/>
              </w:rPr>
              <w:t xml:space="preserve">Space </w:t>
            </w:r>
            <w:r w:rsidRPr="00A75C65">
              <w:rPr>
                <w:rFonts w:ascii="Arial" w:hAnsi="Arial" w:cs="Arial"/>
                <w:lang w:val="en-ZA"/>
              </w:rPr>
              <w:t>Technology</w:t>
            </w:r>
          </w:p>
        </w:tc>
        <w:tc>
          <w:tcPr>
            <w:tcW w:w="674" w:type="pct"/>
            <w:shd w:val="clear" w:color="auto" w:fill="auto"/>
            <w:vAlign w:val="center"/>
          </w:tcPr>
          <w:p w:rsidR="005C1BBC" w:rsidRPr="00A75C65" w:rsidRDefault="00863102" w:rsidP="00CD49AE">
            <w:pPr>
              <w:pStyle w:val="NoSpacing"/>
              <w:jc w:val="center"/>
              <w:rPr>
                <w:rFonts w:ascii="Arial" w:hAnsi="Arial" w:cs="Arial"/>
                <w:lang w:val="en-ZA"/>
              </w:rPr>
            </w:pPr>
            <w:r w:rsidRPr="00A75C65">
              <w:rPr>
                <w:rFonts w:ascii="Arial" w:hAnsi="Arial" w:cs="Arial"/>
                <w:lang w:val="en-ZA"/>
              </w:rPr>
              <w:t>15</w:t>
            </w:r>
          </w:p>
        </w:tc>
        <w:tc>
          <w:tcPr>
            <w:tcW w:w="674" w:type="pct"/>
            <w:shd w:val="clear" w:color="auto" w:fill="auto"/>
            <w:vAlign w:val="center"/>
          </w:tcPr>
          <w:p w:rsidR="005C1BBC" w:rsidRPr="00A75C65" w:rsidRDefault="00340DE6" w:rsidP="00CD49AE">
            <w:pPr>
              <w:pStyle w:val="NoSpacing"/>
              <w:jc w:val="center"/>
              <w:rPr>
                <w:rFonts w:ascii="Arial" w:hAnsi="Arial" w:cs="Arial"/>
                <w:lang w:val="en-ZA"/>
              </w:rPr>
            </w:pPr>
            <w:r w:rsidRPr="00A75C65">
              <w:rPr>
                <w:rFonts w:ascii="Arial" w:hAnsi="Arial" w:cs="Arial"/>
                <w:lang w:val="en-ZA"/>
              </w:rPr>
              <w:t>9</w:t>
            </w:r>
          </w:p>
        </w:tc>
        <w:tc>
          <w:tcPr>
            <w:tcW w:w="766" w:type="pct"/>
            <w:shd w:val="clear" w:color="auto" w:fill="auto"/>
            <w:vAlign w:val="center"/>
          </w:tcPr>
          <w:p w:rsidR="005C1BBC" w:rsidRPr="00A75C65" w:rsidRDefault="00CD49AE" w:rsidP="00C03449">
            <w:pPr>
              <w:pStyle w:val="NoSpacing"/>
              <w:rPr>
                <w:rFonts w:ascii="Arial" w:hAnsi="Arial" w:cs="Arial"/>
                <w:lang w:val="en-ZA"/>
              </w:rPr>
            </w:pPr>
            <w:r w:rsidRPr="00A75C65">
              <w:rPr>
                <w:rFonts w:ascii="Arial" w:hAnsi="Arial" w:cs="Arial"/>
                <w:lang w:val="en-ZA"/>
              </w:rPr>
              <w:t>Elective</w:t>
            </w:r>
          </w:p>
        </w:tc>
      </w:tr>
      <w:tr w:rsidR="005C1BBC" w:rsidRPr="00A75C65" w:rsidTr="00A07810">
        <w:trPr>
          <w:cantSplit/>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DBE5F1"/>
          </w:tcPr>
          <w:p w:rsidR="005C1BBC" w:rsidRPr="00A75C65" w:rsidRDefault="005C1BBC" w:rsidP="009869B5">
            <w:pPr>
              <w:pStyle w:val="NoSpacing"/>
              <w:jc w:val="center"/>
              <w:rPr>
                <w:rFonts w:ascii="Arial" w:hAnsi="Arial" w:cs="Arial"/>
                <w:b/>
                <w:bCs/>
                <w:sz w:val="24"/>
                <w:szCs w:val="24"/>
                <w:lang w:val="en-ZA"/>
              </w:rPr>
            </w:pPr>
            <w:r w:rsidRPr="00A75C65">
              <w:rPr>
                <w:rFonts w:ascii="Arial" w:hAnsi="Arial" w:cs="Arial"/>
                <w:b/>
                <w:bCs/>
                <w:sz w:val="24"/>
                <w:szCs w:val="24"/>
                <w:lang w:val="en-ZA"/>
              </w:rPr>
              <w:t>Description of subject content</w:t>
            </w:r>
          </w:p>
          <w:p w:rsidR="005C1BBC" w:rsidRPr="00A75C65" w:rsidRDefault="005C1BBC" w:rsidP="009869B5">
            <w:pPr>
              <w:pStyle w:val="NoSpacing"/>
              <w:jc w:val="center"/>
              <w:rPr>
                <w:rFonts w:ascii="Arial" w:hAnsi="Arial" w:cs="Arial"/>
                <w:b/>
                <w:bCs/>
                <w:color w:val="0000CC"/>
                <w:sz w:val="18"/>
                <w:szCs w:val="18"/>
                <w:lang w:val="en-ZA"/>
              </w:rPr>
            </w:pPr>
            <w:r w:rsidRPr="00A75C65">
              <w:rPr>
                <w:rFonts w:ascii="Arial" w:hAnsi="Arial" w:cs="Arial"/>
                <w:b/>
                <w:bCs/>
                <w:color w:val="0000CC"/>
                <w:sz w:val="18"/>
                <w:szCs w:val="18"/>
                <w:lang w:val="en-ZA"/>
              </w:rPr>
              <w:t>Provide a short descript</w:t>
            </w:r>
            <w:r w:rsidR="00A75C5E" w:rsidRPr="00A75C65">
              <w:rPr>
                <w:rFonts w:ascii="Arial" w:hAnsi="Arial" w:cs="Arial"/>
                <w:b/>
                <w:bCs/>
                <w:color w:val="0000CC"/>
                <w:sz w:val="18"/>
                <w:szCs w:val="18"/>
                <w:lang w:val="en-ZA"/>
              </w:rPr>
              <w:t xml:space="preserve">ion of the subject content to be covered – NOT a list </w:t>
            </w:r>
            <w:r w:rsidR="001654B5" w:rsidRPr="00A75C65">
              <w:rPr>
                <w:rFonts w:ascii="Arial" w:hAnsi="Arial" w:cs="Arial"/>
                <w:b/>
                <w:bCs/>
                <w:color w:val="0000CC"/>
                <w:sz w:val="18"/>
                <w:szCs w:val="18"/>
                <w:lang w:val="en-ZA"/>
              </w:rPr>
              <w:t xml:space="preserve">of topics only, but a narrative explaining the </w:t>
            </w:r>
            <w:r w:rsidR="00A07810" w:rsidRPr="00A75C65">
              <w:rPr>
                <w:rFonts w:ascii="Arial" w:hAnsi="Arial" w:cs="Arial"/>
                <w:b/>
                <w:bCs/>
                <w:color w:val="0000CC"/>
                <w:sz w:val="18"/>
                <w:szCs w:val="18"/>
                <w:lang w:val="en-ZA"/>
              </w:rPr>
              <w:t xml:space="preserve">nature, purpose and </w:t>
            </w:r>
            <w:r w:rsidR="001654B5" w:rsidRPr="00A75C65">
              <w:rPr>
                <w:rFonts w:ascii="Arial" w:hAnsi="Arial" w:cs="Arial"/>
                <w:b/>
                <w:bCs/>
                <w:color w:val="0000CC"/>
                <w:sz w:val="18"/>
                <w:szCs w:val="18"/>
                <w:lang w:val="en-ZA"/>
              </w:rPr>
              <w:t>focus of the subject and its relationship with other subjects at the same level of study.</w:t>
            </w:r>
          </w:p>
        </w:tc>
      </w:tr>
      <w:tr w:rsidR="005C1BBC" w:rsidRPr="00A75C65" w:rsidTr="00A07810">
        <w:trPr>
          <w:cantSplit/>
          <w:trHeight w:val="20"/>
        </w:trPr>
        <w:tc>
          <w:tcPr>
            <w:tcW w:w="5000" w:type="pct"/>
            <w:gridSpan w:val="5"/>
            <w:shd w:val="clear" w:color="auto" w:fill="auto"/>
            <w:vAlign w:val="center"/>
          </w:tcPr>
          <w:p w:rsidR="00634444" w:rsidRPr="00B51728" w:rsidRDefault="007560C7" w:rsidP="00BA10F7">
            <w:pPr>
              <w:pStyle w:val="NoSpacing"/>
              <w:spacing w:after="120"/>
              <w:jc w:val="both"/>
              <w:rPr>
                <w:rFonts w:ascii="Arial" w:hAnsi="Arial" w:cs="Arial"/>
                <w:sz w:val="20"/>
                <w:szCs w:val="20"/>
                <w:shd w:val="clear" w:color="auto" w:fill="FFFFFF"/>
                <w:lang w:val="en-ZA"/>
              </w:rPr>
            </w:pPr>
            <w:r w:rsidRPr="00B51728">
              <w:rPr>
                <w:rFonts w:ascii="Arial" w:hAnsi="Arial" w:cs="Arial"/>
                <w:sz w:val="20"/>
                <w:szCs w:val="20"/>
                <w:shd w:val="clear" w:color="auto" w:fill="FFFFFF"/>
                <w:lang w:val="en-ZA"/>
              </w:rPr>
              <w:t xml:space="preserve">Management of Space Technology (MoST) </w:t>
            </w:r>
            <w:r w:rsidR="00A75C65" w:rsidRPr="00B51728">
              <w:rPr>
                <w:rFonts w:ascii="Arial" w:hAnsi="Arial" w:cs="Arial"/>
                <w:sz w:val="20"/>
                <w:szCs w:val="20"/>
                <w:shd w:val="clear" w:color="auto" w:fill="FFFFFF"/>
                <w:lang w:val="en-ZA"/>
              </w:rPr>
              <w:t>is designed to teach students</w:t>
            </w:r>
            <w:r w:rsidRPr="00B51728">
              <w:rPr>
                <w:rFonts w:ascii="Arial" w:hAnsi="Arial" w:cs="Arial"/>
                <w:sz w:val="20"/>
                <w:szCs w:val="20"/>
                <w:shd w:val="clear" w:color="auto" w:fill="FFFFFF"/>
                <w:lang w:val="en-ZA"/>
              </w:rPr>
              <w:t xml:space="preserve"> a</w:t>
            </w:r>
            <w:r w:rsidR="007147A7">
              <w:rPr>
                <w:rFonts w:ascii="Arial" w:hAnsi="Arial" w:cs="Arial"/>
                <w:sz w:val="20"/>
                <w:szCs w:val="20"/>
                <w:shd w:val="clear" w:color="auto" w:fill="FFFFFF"/>
                <w:lang w:val="en-ZA"/>
              </w:rPr>
              <w:t>bout space business, innovation</w:t>
            </w:r>
            <w:r w:rsidRPr="00B51728">
              <w:rPr>
                <w:rFonts w:ascii="Arial" w:hAnsi="Arial" w:cs="Arial"/>
                <w:sz w:val="20"/>
                <w:szCs w:val="20"/>
                <w:shd w:val="clear" w:color="auto" w:fill="FFFFFF"/>
                <w:lang w:val="en-ZA"/>
              </w:rPr>
              <w:t xml:space="preserve"> and management.  This course </w:t>
            </w:r>
            <w:r w:rsidR="00957C96" w:rsidRPr="00B51728">
              <w:rPr>
                <w:rFonts w:ascii="Arial" w:hAnsi="Arial" w:cs="Arial"/>
                <w:sz w:val="20"/>
                <w:szCs w:val="20"/>
                <w:shd w:val="clear" w:color="auto" w:fill="FFFFFF"/>
                <w:lang w:val="en-ZA"/>
              </w:rPr>
              <w:t>delves into</w:t>
            </w:r>
            <w:r w:rsidRPr="00B51728">
              <w:rPr>
                <w:rFonts w:ascii="Arial" w:hAnsi="Arial" w:cs="Arial"/>
                <w:sz w:val="20"/>
                <w:szCs w:val="20"/>
                <w:shd w:val="clear" w:color="auto" w:fill="FFFFFF"/>
                <w:lang w:val="en-ZA"/>
              </w:rPr>
              <w:t xml:space="preserve"> the advantages of space technology for econom</w:t>
            </w:r>
            <w:r w:rsidR="007147A7">
              <w:rPr>
                <w:rFonts w:ascii="Arial" w:hAnsi="Arial" w:cs="Arial"/>
                <w:sz w:val="20"/>
                <w:szCs w:val="20"/>
                <w:shd w:val="clear" w:color="auto" w:fill="FFFFFF"/>
                <w:lang w:val="en-ZA"/>
              </w:rPr>
              <w:t>ic growth</w:t>
            </w:r>
            <w:r w:rsidR="00957C96" w:rsidRPr="00B51728">
              <w:rPr>
                <w:rFonts w:ascii="Arial" w:hAnsi="Arial" w:cs="Arial"/>
                <w:sz w:val="20"/>
                <w:szCs w:val="20"/>
                <w:shd w:val="clear" w:color="auto" w:fill="FFFFFF"/>
                <w:lang w:val="en-ZA"/>
              </w:rPr>
              <w:t>, new markets and applications</w:t>
            </w:r>
            <w:r w:rsidRPr="00B51728">
              <w:rPr>
                <w:rFonts w:ascii="Arial" w:hAnsi="Arial" w:cs="Arial"/>
                <w:sz w:val="20"/>
                <w:szCs w:val="20"/>
                <w:shd w:val="clear" w:color="auto" w:fill="FFFFFF"/>
                <w:lang w:val="en-ZA"/>
              </w:rPr>
              <w:t xml:space="preserve"> as well as space programs ma</w:t>
            </w:r>
            <w:r w:rsidR="00957C96" w:rsidRPr="00B51728">
              <w:rPr>
                <w:rFonts w:ascii="Arial" w:hAnsi="Arial" w:cs="Arial"/>
                <w:sz w:val="20"/>
                <w:szCs w:val="20"/>
                <w:shd w:val="clear" w:color="auto" w:fill="FFFFFF"/>
                <w:lang w:val="en-ZA"/>
              </w:rPr>
              <w:t>nagement, technology innovation</w:t>
            </w:r>
            <w:r w:rsidRPr="00B51728">
              <w:rPr>
                <w:rFonts w:ascii="Arial" w:hAnsi="Arial" w:cs="Arial"/>
                <w:sz w:val="20"/>
                <w:szCs w:val="20"/>
                <w:shd w:val="clear" w:color="auto" w:fill="FFFFFF"/>
                <w:lang w:val="en-ZA"/>
              </w:rPr>
              <w:t xml:space="preserve"> and spa</w:t>
            </w:r>
            <w:r w:rsidR="00957C96" w:rsidRPr="00B51728">
              <w:rPr>
                <w:rFonts w:ascii="Arial" w:hAnsi="Arial" w:cs="Arial"/>
                <w:sz w:val="20"/>
                <w:szCs w:val="20"/>
                <w:shd w:val="clear" w:color="auto" w:fill="FFFFFF"/>
                <w:lang w:val="en-ZA"/>
              </w:rPr>
              <w:t>ce-based technology commercialis</w:t>
            </w:r>
            <w:r w:rsidRPr="00B51728">
              <w:rPr>
                <w:rFonts w:ascii="Arial" w:hAnsi="Arial" w:cs="Arial"/>
                <w:sz w:val="20"/>
                <w:szCs w:val="20"/>
                <w:shd w:val="clear" w:color="auto" w:fill="FFFFFF"/>
                <w:lang w:val="en-ZA"/>
              </w:rPr>
              <w:t xml:space="preserve">ation. </w:t>
            </w:r>
            <w:r w:rsidR="00634444" w:rsidRPr="00B51728">
              <w:rPr>
                <w:rFonts w:ascii="Arial" w:hAnsi="Arial" w:cs="Arial"/>
                <w:sz w:val="20"/>
                <w:szCs w:val="20"/>
                <w:shd w:val="clear" w:color="auto" w:fill="FFFFFF"/>
                <w:lang w:val="en-ZA"/>
              </w:rPr>
              <w:t xml:space="preserve"> </w:t>
            </w:r>
          </w:p>
          <w:p w:rsidR="00101E56" w:rsidRDefault="00634444" w:rsidP="001D0ADB">
            <w:pPr>
              <w:pStyle w:val="NoSpacing"/>
              <w:spacing w:after="120"/>
              <w:jc w:val="both"/>
              <w:rPr>
                <w:rFonts w:ascii="Arial" w:hAnsi="Arial" w:cs="Arial"/>
                <w:sz w:val="20"/>
                <w:szCs w:val="20"/>
                <w:shd w:val="clear" w:color="auto" w:fill="FFFFFF"/>
                <w:lang w:val="en-ZA"/>
              </w:rPr>
            </w:pPr>
            <w:r w:rsidRPr="00B51728">
              <w:rPr>
                <w:rFonts w:ascii="Arial" w:hAnsi="Arial" w:cs="Arial"/>
                <w:sz w:val="20"/>
                <w:szCs w:val="20"/>
                <w:shd w:val="clear" w:color="auto" w:fill="FFFFFF"/>
                <w:lang w:val="en-ZA"/>
              </w:rPr>
              <w:t xml:space="preserve">As </w:t>
            </w:r>
            <w:r w:rsidRPr="00C9007C">
              <w:rPr>
                <w:rFonts w:ascii="Arial" w:hAnsi="Arial" w:cs="Arial"/>
                <w:noProof/>
                <w:sz w:val="20"/>
                <w:szCs w:val="20"/>
                <w:shd w:val="clear" w:color="auto" w:fill="FFFFFF"/>
                <w:lang w:val="en-ZA"/>
              </w:rPr>
              <w:t>a first</w:t>
            </w:r>
            <w:r w:rsidRPr="00B51728">
              <w:rPr>
                <w:rFonts w:ascii="Arial" w:hAnsi="Arial" w:cs="Arial"/>
                <w:sz w:val="20"/>
                <w:szCs w:val="20"/>
                <w:shd w:val="clear" w:color="auto" w:fill="FFFFFF"/>
                <w:lang w:val="en-ZA"/>
              </w:rPr>
              <w:t xml:space="preserve"> course in MoST, the students are introduced to six major topical areas</w:t>
            </w:r>
            <w:r w:rsidR="00576E10">
              <w:rPr>
                <w:rFonts w:ascii="Arial" w:hAnsi="Arial" w:cs="Arial"/>
                <w:sz w:val="20"/>
                <w:szCs w:val="20"/>
                <w:shd w:val="clear" w:color="auto" w:fill="FFFFFF"/>
                <w:lang w:val="en-ZA"/>
              </w:rPr>
              <w:t xml:space="preserve">: </w:t>
            </w:r>
            <w:r w:rsidR="00576E10" w:rsidRPr="00576E10">
              <w:rPr>
                <w:rFonts w:ascii="Arial" w:hAnsi="Arial" w:cs="Arial"/>
                <w:sz w:val="20"/>
                <w:szCs w:val="20"/>
                <w:shd w:val="clear" w:color="auto" w:fill="FFFFFF"/>
                <w:lang w:val="en-ZA"/>
              </w:rPr>
              <w:t>Strategic management of Technology</w:t>
            </w:r>
            <w:r w:rsidR="00576E10">
              <w:rPr>
                <w:rFonts w:ascii="Arial" w:hAnsi="Arial" w:cs="Arial"/>
                <w:sz w:val="20"/>
                <w:szCs w:val="20"/>
                <w:shd w:val="clear" w:color="auto" w:fill="FFFFFF"/>
                <w:lang w:val="en-ZA"/>
              </w:rPr>
              <w:t xml:space="preserve">, </w:t>
            </w:r>
            <w:r w:rsidR="00576E10" w:rsidRPr="00576E10">
              <w:rPr>
                <w:rFonts w:ascii="Arial" w:hAnsi="Arial" w:cs="Arial"/>
                <w:sz w:val="20"/>
                <w:szCs w:val="20"/>
                <w:shd w:val="clear" w:color="auto" w:fill="FFFFFF"/>
                <w:lang w:val="en-ZA"/>
              </w:rPr>
              <w:t>Introduction to corporate finance</w:t>
            </w:r>
            <w:r w:rsidR="00576E10">
              <w:rPr>
                <w:rFonts w:ascii="Arial" w:hAnsi="Arial" w:cs="Arial"/>
                <w:sz w:val="20"/>
                <w:szCs w:val="20"/>
                <w:shd w:val="clear" w:color="auto" w:fill="FFFFFF"/>
                <w:lang w:val="en-ZA"/>
              </w:rPr>
              <w:t xml:space="preserve">, </w:t>
            </w:r>
            <w:r w:rsidR="00576E10" w:rsidRPr="00576E10">
              <w:rPr>
                <w:rFonts w:ascii="Arial" w:hAnsi="Arial" w:cs="Arial"/>
                <w:sz w:val="20"/>
                <w:szCs w:val="20"/>
                <w:shd w:val="clear" w:color="auto" w:fill="FFFFFF"/>
                <w:lang w:val="en-ZA"/>
              </w:rPr>
              <w:t>Digital marketing</w:t>
            </w:r>
            <w:r w:rsidR="00576E10">
              <w:rPr>
                <w:rFonts w:ascii="Arial" w:hAnsi="Arial" w:cs="Arial"/>
                <w:sz w:val="20"/>
                <w:szCs w:val="20"/>
                <w:shd w:val="clear" w:color="auto" w:fill="FFFFFF"/>
                <w:lang w:val="en-ZA"/>
              </w:rPr>
              <w:t xml:space="preserve">, </w:t>
            </w:r>
            <w:r w:rsidR="00576E10" w:rsidRPr="00576E10">
              <w:rPr>
                <w:rFonts w:ascii="Arial" w:hAnsi="Arial" w:cs="Arial"/>
                <w:sz w:val="20"/>
                <w:szCs w:val="20"/>
                <w:shd w:val="clear" w:color="auto" w:fill="FFFFFF"/>
                <w:lang w:val="en-ZA"/>
              </w:rPr>
              <w:t>Emerging Technologies</w:t>
            </w:r>
            <w:r w:rsidR="00576E10">
              <w:rPr>
                <w:rFonts w:ascii="Arial" w:hAnsi="Arial" w:cs="Arial"/>
                <w:sz w:val="20"/>
                <w:szCs w:val="20"/>
                <w:shd w:val="clear" w:color="auto" w:fill="FFFFFF"/>
                <w:lang w:val="en-ZA"/>
              </w:rPr>
              <w:t xml:space="preserve">, </w:t>
            </w:r>
            <w:r w:rsidR="00576E10" w:rsidRPr="00576E10">
              <w:rPr>
                <w:rFonts w:ascii="Arial" w:hAnsi="Arial" w:cs="Arial"/>
                <w:sz w:val="20"/>
                <w:szCs w:val="20"/>
                <w:shd w:val="clear" w:color="auto" w:fill="FFFFFF"/>
                <w:lang w:val="en-ZA"/>
              </w:rPr>
              <w:t>Te</w:t>
            </w:r>
            <w:r w:rsidR="00576E10">
              <w:rPr>
                <w:rFonts w:ascii="Arial" w:hAnsi="Arial" w:cs="Arial"/>
                <w:sz w:val="20"/>
                <w:szCs w:val="20"/>
                <w:shd w:val="clear" w:color="auto" w:fill="FFFFFF"/>
                <w:lang w:val="en-ZA"/>
              </w:rPr>
              <w:t xml:space="preserve">chnology-Based Entrepreneurship, </w:t>
            </w:r>
            <w:r w:rsidR="00576E10" w:rsidRPr="00576E10">
              <w:rPr>
                <w:rFonts w:ascii="Arial" w:hAnsi="Arial" w:cs="Arial"/>
                <w:sz w:val="20"/>
                <w:szCs w:val="20"/>
                <w:shd w:val="clear" w:color="auto" w:fill="FFFFFF"/>
                <w:lang w:val="en-ZA"/>
              </w:rPr>
              <w:t>Managing of Diversity</w:t>
            </w:r>
            <w:r w:rsidR="00576E10">
              <w:rPr>
                <w:rFonts w:ascii="Arial" w:hAnsi="Arial" w:cs="Arial"/>
                <w:sz w:val="20"/>
                <w:szCs w:val="20"/>
                <w:shd w:val="clear" w:color="auto" w:fill="FFFFFF"/>
                <w:lang w:val="en-ZA"/>
              </w:rPr>
              <w:t>.  W</w:t>
            </w:r>
            <w:r w:rsidRPr="00B51728">
              <w:rPr>
                <w:rFonts w:ascii="Arial" w:hAnsi="Arial" w:cs="Arial"/>
                <w:sz w:val="20"/>
                <w:szCs w:val="20"/>
                <w:shd w:val="clear" w:color="auto" w:fill="FFFFFF"/>
                <w:lang w:val="en-ZA"/>
              </w:rPr>
              <w:t xml:space="preserve">hile each of these topics </w:t>
            </w:r>
            <w:r w:rsidR="00856389">
              <w:rPr>
                <w:rFonts w:ascii="Arial" w:hAnsi="Arial" w:cs="Arial"/>
                <w:noProof/>
                <w:sz w:val="20"/>
                <w:szCs w:val="20"/>
                <w:shd w:val="clear" w:color="auto" w:fill="FFFFFF"/>
                <w:lang w:val="en-ZA"/>
              </w:rPr>
              <w:t>is</w:t>
            </w:r>
            <w:r w:rsidRPr="00B51728">
              <w:rPr>
                <w:rFonts w:ascii="Arial" w:hAnsi="Arial" w:cs="Arial"/>
                <w:sz w:val="20"/>
                <w:szCs w:val="20"/>
                <w:shd w:val="clear" w:color="auto" w:fill="FFFFFF"/>
                <w:lang w:val="en-ZA"/>
              </w:rPr>
              <w:t xml:space="preserve"> </w:t>
            </w:r>
            <w:r w:rsidR="00576E10">
              <w:rPr>
                <w:rFonts w:ascii="Arial" w:hAnsi="Arial" w:cs="Arial"/>
                <w:sz w:val="20"/>
                <w:szCs w:val="20"/>
                <w:shd w:val="clear" w:color="auto" w:fill="FFFFFF"/>
                <w:lang w:val="en-ZA"/>
              </w:rPr>
              <w:t xml:space="preserve">a </w:t>
            </w:r>
            <w:r w:rsidRPr="00856389">
              <w:rPr>
                <w:rFonts w:ascii="Arial" w:hAnsi="Arial" w:cs="Arial"/>
                <w:noProof/>
                <w:sz w:val="20"/>
                <w:szCs w:val="20"/>
                <w:shd w:val="clear" w:color="auto" w:fill="FFFFFF"/>
                <w:lang w:val="en-ZA"/>
              </w:rPr>
              <w:t>rightful</w:t>
            </w:r>
            <w:r w:rsidR="007147A7">
              <w:rPr>
                <w:rFonts w:ascii="Arial" w:hAnsi="Arial" w:cs="Arial"/>
                <w:sz w:val="20"/>
                <w:szCs w:val="20"/>
                <w:shd w:val="clear" w:color="auto" w:fill="FFFFFF"/>
                <w:lang w:val="en-ZA"/>
              </w:rPr>
              <w:t xml:space="preserve"> subject</w:t>
            </w:r>
            <w:r w:rsidR="00576E10">
              <w:rPr>
                <w:rFonts w:ascii="Arial" w:hAnsi="Arial" w:cs="Arial"/>
                <w:sz w:val="20"/>
                <w:szCs w:val="20"/>
                <w:shd w:val="clear" w:color="auto" w:fill="FFFFFF"/>
                <w:lang w:val="en-ZA"/>
              </w:rPr>
              <w:t xml:space="preserve"> area in</w:t>
            </w:r>
            <w:r w:rsidRPr="00B51728">
              <w:rPr>
                <w:rFonts w:ascii="Arial" w:hAnsi="Arial" w:cs="Arial"/>
                <w:sz w:val="20"/>
                <w:szCs w:val="20"/>
                <w:shd w:val="clear" w:color="auto" w:fill="FFFFFF"/>
                <w:lang w:val="en-ZA"/>
              </w:rPr>
              <w:t xml:space="preserve"> their own, the course aims to introduce students to some key focus areas within each of these topical areas.</w:t>
            </w:r>
          </w:p>
          <w:p w:rsidR="001D0ADB" w:rsidRPr="00A75C65" w:rsidRDefault="001D0ADB" w:rsidP="001D0ADB">
            <w:pPr>
              <w:pStyle w:val="NoSpacing"/>
              <w:spacing w:after="120"/>
              <w:jc w:val="both"/>
              <w:rPr>
                <w:rFonts w:ascii="Arial" w:hAnsi="Arial" w:cs="Arial"/>
                <w:bCs/>
                <w:lang w:val="en-ZA"/>
              </w:rPr>
            </w:pPr>
          </w:p>
        </w:tc>
      </w:tr>
    </w:tbl>
    <w:p w:rsidR="001D0ADB" w:rsidRDefault="001D0ADB">
      <w:r>
        <w:br w:type="page"/>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1"/>
        <w:gridCol w:w="4707"/>
      </w:tblGrid>
      <w:tr w:rsidR="00A75C5E" w:rsidRPr="00A75C65" w:rsidTr="001D0ADB">
        <w:trPr>
          <w:cantSplit/>
        </w:trPr>
        <w:tc>
          <w:tcPr>
            <w:tcW w:w="2469" w:type="pct"/>
            <w:tcBorders>
              <w:top w:val="single" w:sz="8" w:space="0" w:color="000000"/>
              <w:left w:val="single" w:sz="8" w:space="0" w:color="000000"/>
              <w:bottom w:val="single" w:sz="8" w:space="0" w:color="000000"/>
              <w:right w:val="single" w:sz="8" w:space="0" w:color="000000"/>
            </w:tcBorders>
            <w:shd w:val="clear" w:color="auto" w:fill="DBE5F1"/>
          </w:tcPr>
          <w:p w:rsidR="00A75C5E" w:rsidRPr="00A75C65" w:rsidRDefault="00A75C5E" w:rsidP="009869B5">
            <w:pPr>
              <w:pStyle w:val="NoSpacing"/>
              <w:jc w:val="center"/>
              <w:rPr>
                <w:rFonts w:ascii="Arial" w:hAnsi="Arial" w:cs="Arial"/>
                <w:b/>
                <w:bCs/>
                <w:lang w:val="en-ZA"/>
              </w:rPr>
            </w:pPr>
            <w:r w:rsidRPr="00A75C65">
              <w:rPr>
                <w:rFonts w:ascii="Arial" w:hAnsi="Arial" w:cs="Arial"/>
                <w:b/>
                <w:bCs/>
                <w:lang w:val="en-ZA"/>
              </w:rPr>
              <w:lastRenderedPageBreak/>
              <w:t>Learning outcomes of subject</w:t>
            </w:r>
          </w:p>
          <w:p w:rsidR="00A75C5E" w:rsidRPr="00A75C65" w:rsidRDefault="00A75C5E" w:rsidP="009869B5">
            <w:pPr>
              <w:pStyle w:val="NoSpacing"/>
              <w:jc w:val="center"/>
              <w:rPr>
                <w:rFonts w:ascii="Arial" w:hAnsi="Arial" w:cs="Arial"/>
                <w:b/>
                <w:bCs/>
                <w:lang w:val="en-ZA"/>
              </w:rPr>
            </w:pPr>
            <w:r w:rsidRPr="00A75C65">
              <w:rPr>
                <w:rFonts w:ascii="Arial" w:hAnsi="Arial" w:cs="Arial"/>
                <w:b/>
                <w:bCs/>
                <w:color w:val="0000CC"/>
                <w:sz w:val="16"/>
                <w:szCs w:val="16"/>
                <w:lang w:val="en-ZA"/>
              </w:rPr>
              <w:t>Consult the SAQA level descriptors and Blooms’ taxonomy to define the learning outcomes to be achieved by students.</w:t>
            </w:r>
          </w:p>
        </w:tc>
        <w:tc>
          <w:tcPr>
            <w:tcW w:w="2531" w:type="pct"/>
            <w:tcBorders>
              <w:top w:val="single" w:sz="8" w:space="0" w:color="000000"/>
              <w:left w:val="single" w:sz="8" w:space="0" w:color="000000"/>
              <w:bottom w:val="single" w:sz="8" w:space="0" w:color="000000"/>
              <w:right w:val="single" w:sz="8" w:space="0" w:color="000000"/>
            </w:tcBorders>
            <w:shd w:val="clear" w:color="auto" w:fill="DBE5F1"/>
          </w:tcPr>
          <w:p w:rsidR="00A75C5E" w:rsidRPr="00A75C65" w:rsidRDefault="00A75C5E" w:rsidP="00A75C5E">
            <w:pPr>
              <w:pStyle w:val="NoSpacing"/>
              <w:jc w:val="center"/>
              <w:rPr>
                <w:rFonts w:ascii="Arial" w:hAnsi="Arial" w:cs="Arial"/>
                <w:b/>
                <w:bCs/>
                <w:sz w:val="24"/>
                <w:szCs w:val="24"/>
                <w:lang w:val="en-ZA"/>
              </w:rPr>
            </w:pPr>
            <w:r w:rsidRPr="00A75C65">
              <w:rPr>
                <w:rFonts w:ascii="Arial" w:hAnsi="Arial" w:cs="Arial"/>
                <w:b/>
                <w:bCs/>
                <w:sz w:val="24"/>
                <w:szCs w:val="24"/>
                <w:lang w:val="en-ZA"/>
              </w:rPr>
              <w:t>Associated assessment criteria</w:t>
            </w:r>
          </w:p>
          <w:p w:rsidR="00A75C5E" w:rsidRPr="00A75C65" w:rsidRDefault="001654B5" w:rsidP="00A75C5E">
            <w:pPr>
              <w:pStyle w:val="NoSpacing"/>
              <w:jc w:val="center"/>
              <w:rPr>
                <w:rFonts w:ascii="Arial" w:hAnsi="Arial" w:cs="Arial"/>
                <w:b/>
                <w:bCs/>
                <w:color w:val="0000CC"/>
                <w:sz w:val="16"/>
                <w:szCs w:val="16"/>
                <w:lang w:val="en-ZA"/>
              </w:rPr>
            </w:pPr>
            <w:r w:rsidRPr="00A75C65">
              <w:rPr>
                <w:rFonts w:ascii="Arial" w:hAnsi="Arial" w:cs="Arial"/>
                <w:b/>
                <w:bCs/>
                <w:color w:val="0000CC"/>
                <w:sz w:val="16"/>
                <w:szCs w:val="16"/>
                <w:lang w:val="en-ZA"/>
              </w:rPr>
              <w:t>Use the CPUT guidelines on how to write learning outcomes and associated assessment criteria.</w:t>
            </w:r>
          </w:p>
          <w:p w:rsidR="001654B5" w:rsidRPr="00A75C65" w:rsidRDefault="001654B5" w:rsidP="00A75C5E">
            <w:pPr>
              <w:pStyle w:val="NoSpacing"/>
              <w:jc w:val="center"/>
              <w:rPr>
                <w:rFonts w:ascii="Arial" w:hAnsi="Arial" w:cs="Arial"/>
                <w:b/>
                <w:bCs/>
                <w:color w:val="0000CC"/>
                <w:sz w:val="16"/>
                <w:szCs w:val="16"/>
                <w:lang w:val="en-ZA"/>
              </w:rPr>
            </w:pPr>
            <w:r w:rsidRPr="00A75C65">
              <w:rPr>
                <w:rFonts w:ascii="Arial" w:hAnsi="Arial" w:cs="Arial"/>
                <w:b/>
                <w:bCs/>
                <w:color w:val="0000CC"/>
                <w:sz w:val="16"/>
                <w:szCs w:val="16"/>
                <w:lang w:val="en-ZA"/>
              </w:rPr>
              <w:t>A learning outcome may have more than one assessment criterion.</w:t>
            </w:r>
          </w:p>
        </w:tc>
      </w:tr>
      <w:tr w:rsidR="001654B5" w:rsidRPr="00A75C65" w:rsidTr="001D0ADB">
        <w:trPr>
          <w:cantSplit/>
        </w:trPr>
        <w:tc>
          <w:tcPr>
            <w:tcW w:w="2469" w:type="pct"/>
            <w:tcBorders>
              <w:top w:val="single" w:sz="8" w:space="0" w:color="000000"/>
              <w:left w:val="single" w:sz="8" w:space="0" w:color="000000"/>
              <w:bottom w:val="single" w:sz="8" w:space="0" w:color="000000"/>
              <w:right w:val="single" w:sz="8" w:space="0" w:color="000000"/>
            </w:tcBorders>
            <w:shd w:val="clear" w:color="auto" w:fill="auto"/>
          </w:tcPr>
          <w:p w:rsidR="00AF28F9" w:rsidRPr="00994DBA" w:rsidRDefault="00AF28F9" w:rsidP="00994DBA">
            <w:pPr>
              <w:pStyle w:val="NoSpacing"/>
              <w:numPr>
                <w:ilvl w:val="0"/>
                <w:numId w:val="28"/>
              </w:numPr>
              <w:spacing w:after="240"/>
              <w:jc w:val="both"/>
              <w:rPr>
                <w:rFonts w:ascii="Arial" w:hAnsi="Arial" w:cs="Arial"/>
                <w:i/>
                <w:sz w:val="20"/>
                <w:szCs w:val="20"/>
                <w:lang w:val="en-ZA"/>
              </w:rPr>
            </w:pPr>
            <w:r w:rsidRPr="00934E46">
              <w:rPr>
                <w:rFonts w:ascii="Arial" w:hAnsi="Arial" w:cs="Arial"/>
                <w:i/>
                <w:sz w:val="20"/>
                <w:szCs w:val="20"/>
                <w:lang w:val="en-ZA"/>
              </w:rPr>
              <w:t>Strategic management of Technology</w:t>
            </w:r>
          </w:p>
          <w:p w:rsidR="00AF28F9" w:rsidRDefault="00ED3277" w:rsidP="00C874C2">
            <w:pPr>
              <w:pStyle w:val="NoSpacing"/>
              <w:numPr>
                <w:ilvl w:val="0"/>
                <w:numId w:val="50"/>
              </w:numPr>
              <w:jc w:val="both"/>
              <w:rPr>
                <w:rFonts w:ascii="Arial" w:hAnsi="Arial" w:cs="Arial"/>
                <w:sz w:val="20"/>
                <w:szCs w:val="20"/>
                <w:lang w:val="en-ZA"/>
              </w:rPr>
            </w:pPr>
            <w:r>
              <w:rPr>
                <w:rFonts w:ascii="Arial" w:hAnsi="Arial" w:cs="Arial"/>
                <w:sz w:val="20"/>
                <w:szCs w:val="20"/>
                <w:lang w:val="en-ZA"/>
              </w:rPr>
              <w:t>Have an u</w:t>
            </w:r>
            <w:r w:rsidR="00AF28F9">
              <w:rPr>
                <w:rFonts w:ascii="Arial" w:hAnsi="Arial" w:cs="Arial"/>
                <w:sz w:val="20"/>
                <w:szCs w:val="20"/>
                <w:lang w:val="en-ZA"/>
              </w:rPr>
              <w:t>nderstand</w:t>
            </w:r>
            <w:r>
              <w:rPr>
                <w:rFonts w:ascii="Arial" w:hAnsi="Arial" w:cs="Arial"/>
                <w:sz w:val="20"/>
                <w:szCs w:val="20"/>
                <w:lang w:val="en-ZA"/>
              </w:rPr>
              <w:t>ing of</w:t>
            </w:r>
            <w:r w:rsidR="00AF28F9">
              <w:rPr>
                <w:rFonts w:ascii="Arial" w:hAnsi="Arial" w:cs="Arial"/>
                <w:sz w:val="20"/>
                <w:szCs w:val="20"/>
                <w:lang w:val="en-ZA"/>
              </w:rPr>
              <w:t xml:space="preserve"> organisational structure &amp; design.</w:t>
            </w:r>
          </w:p>
          <w:p w:rsidR="002450EE" w:rsidRPr="00A75C65" w:rsidRDefault="00ED3277" w:rsidP="00ED3277">
            <w:pPr>
              <w:pStyle w:val="NoSpacing"/>
              <w:ind w:left="360"/>
              <w:jc w:val="both"/>
              <w:rPr>
                <w:rFonts w:ascii="Arial" w:hAnsi="Arial" w:cs="Arial"/>
                <w:sz w:val="20"/>
                <w:szCs w:val="20"/>
                <w:lang w:val="en-ZA"/>
              </w:rPr>
            </w:pPr>
            <w:r>
              <w:rPr>
                <w:rFonts w:ascii="Arial" w:hAnsi="Arial" w:cs="Arial"/>
                <w:sz w:val="20"/>
                <w:szCs w:val="20"/>
                <w:lang w:val="en-ZA"/>
              </w:rPr>
              <w:t>Be able to a</w:t>
            </w:r>
            <w:r w:rsidR="00AF28F9">
              <w:rPr>
                <w:rFonts w:ascii="Arial" w:hAnsi="Arial" w:cs="Arial"/>
                <w:sz w:val="20"/>
                <w:szCs w:val="20"/>
                <w:lang w:val="en-ZA"/>
              </w:rPr>
              <w:t>n</w:t>
            </w:r>
            <w:r>
              <w:rPr>
                <w:rFonts w:ascii="Arial" w:hAnsi="Arial" w:cs="Arial"/>
                <w:sz w:val="20"/>
                <w:szCs w:val="20"/>
                <w:lang w:val="en-ZA"/>
              </w:rPr>
              <w:t>alyse</w:t>
            </w:r>
            <w:r w:rsidR="00AF28F9">
              <w:rPr>
                <w:rFonts w:ascii="Arial" w:hAnsi="Arial" w:cs="Arial"/>
                <w:sz w:val="20"/>
                <w:szCs w:val="20"/>
                <w:lang w:val="en-ZA"/>
              </w:rPr>
              <w:t xml:space="preserve"> a company’s resources and skills.</w:t>
            </w:r>
          </w:p>
        </w:tc>
        <w:tc>
          <w:tcPr>
            <w:tcW w:w="2531" w:type="pct"/>
            <w:tcBorders>
              <w:top w:val="single" w:sz="8" w:space="0" w:color="000000"/>
              <w:left w:val="single" w:sz="8" w:space="0" w:color="000000"/>
              <w:bottom w:val="single" w:sz="8" w:space="0" w:color="000000"/>
              <w:right w:val="single" w:sz="8" w:space="0" w:color="000000"/>
            </w:tcBorders>
            <w:shd w:val="clear" w:color="auto" w:fill="auto"/>
          </w:tcPr>
          <w:p w:rsidR="004452F5" w:rsidRPr="00215E17" w:rsidRDefault="004452F5" w:rsidP="00B51728">
            <w:pPr>
              <w:pStyle w:val="NoSpacing"/>
              <w:numPr>
                <w:ilvl w:val="0"/>
                <w:numId w:val="48"/>
              </w:numPr>
              <w:jc w:val="both"/>
              <w:rPr>
                <w:rFonts w:ascii="Arial" w:hAnsi="Arial" w:cs="Arial"/>
                <w:bCs/>
                <w:sz w:val="20"/>
                <w:szCs w:val="20"/>
                <w:lang w:val="en-ZA"/>
              </w:rPr>
            </w:pPr>
            <w:r w:rsidRPr="00215E17">
              <w:rPr>
                <w:rFonts w:ascii="Arial" w:hAnsi="Arial" w:cs="Arial"/>
                <w:bCs/>
                <w:sz w:val="20"/>
                <w:szCs w:val="20"/>
                <w:lang w:val="en-ZA"/>
              </w:rPr>
              <w:t>Identify a range of relevant and reputable resources for further information including textbooks and journal articles.</w:t>
            </w:r>
          </w:p>
          <w:p w:rsidR="004452F5" w:rsidRDefault="00AF28F9" w:rsidP="00B51728">
            <w:pPr>
              <w:pStyle w:val="NoSpacing"/>
              <w:numPr>
                <w:ilvl w:val="0"/>
                <w:numId w:val="48"/>
              </w:numPr>
              <w:rPr>
                <w:lang w:val="en-ZA"/>
              </w:rPr>
            </w:pPr>
            <w:r>
              <w:rPr>
                <w:lang w:val="en-ZA"/>
              </w:rPr>
              <w:t>Understand the importance of making strategic choices and decision that shape the future of the business.</w:t>
            </w:r>
          </w:p>
          <w:p w:rsidR="00AF28F9" w:rsidRDefault="00AF28F9" w:rsidP="00B51728">
            <w:pPr>
              <w:pStyle w:val="NoSpacing"/>
              <w:numPr>
                <w:ilvl w:val="0"/>
                <w:numId w:val="48"/>
              </w:numPr>
              <w:rPr>
                <w:lang w:val="en-ZA"/>
              </w:rPr>
            </w:pPr>
            <w:r>
              <w:rPr>
                <w:lang w:val="en-ZA"/>
              </w:rPr>
              <w:t>Assess and choose the strategies for different organisations.</w:t>
            </w:r>
          </w:p>
          <w:p w:rsidR="00AF28F9" w:rsidRPr="004452F5" w:rsidRDefault="00AF28F9" w:rsidP="00B51728">
            <w:pPr>
              <w:pStyle w:val="NoSpacing"/>
              <w:numPr>
                <w:ilvl w:val="0"/>
                <w:numId w:val="48"/>
              </w:numPr>
              <w:rPr>
                <w:lang w:val="en-ZA"/>
              </w:rPr>
            </w:pPr>
            <w:r>
              <w:rPr>
                <w:lang w:val="en-ZA"/>
              </w:rPr>
              <w:t>Integrate the different organisational components.</w:t>
            </w:r>
          </w:p>
        </w:tc>
      </w:tr>
      <w:tr w:rsidR="001654B5" w:rsidRPr="00A75C65" w:rsidTr="001D0ADB">
        <w:trPr>
          <w:cantSplit/>
        </w:trPr>
        <w:tc>
          <w:tcPr>
            <w:tcW w:w="2469" w:type="pct"/>
            <w:tcBorders>
              <w:top w:val="single" w:sz="8" w:space="0" w:color="000000"/>
              <w:left w:val="single" w:sz="8" w:space="0" w:color="000000"/>
              <w:bottom w:val="single" w:sz="8" w:space="0" w:color="000000"/>
              <w:right w:val="single" w:sz="8" w:space="0" w:color="000000"/>
            </w:tcBorders>
            <w:shd w:val="clear" w:color="auto" w:fill="auto"/>
          </w:tcPr>
          <w:p w:rsidR="001654B5" w:rsidRPr="00934E46" w:rsidRDefault="00AF28F9" w:rsidP="002450EE">
            <w:pPr>
              <w:pStyle w:val="NoSpacing"/>
              <w:numPr>
                <w:ilvl w:val="0"/>
                <w:numId w:val="28"/>
              </w:numPr>
              <w:spacing w:after="240"/>
              <w:jc w:val="both"/>
              <w:rPr>
                <w:rFonts w:ascii="Arial" w:hAnsi="Arial" w:cs="Arial"/>
                <w:bCs/>
                <w:i/>
                <w:lang w:val="en-ZA"/>
              </w:rPr>
            </w:pPr>
            <w:r w:rsidRPr="00934E46">
              <w:rPr>
                <w:rFonts w:ascii="Arial" w:hAnsi="Arial" w:cs="Arial"/>
                <w:i/>
                <w:sz w:val="20"/>
                <w:szCs w:val="20"/>
                <w:lang w:val="en-ZA"/>
              </w:rPr>
              <w:t>Introduction to corporate finance</w:t>
            </w:r>
          </w:p>
          <w:p w:rsidR="00832483" w:rsidRPr="00AF28F9" w:rsidRDefault="00832483" w:rsidP="00C874C2">
            <w:pPr>
              <w:pStyle w:val="NoSpacing"/>
              <w:numPr>
                <w:ilvl w:val="0"/>
                <w:numId w:val="50"/>
              </w:numPr>
              <w:spacing w:after="240"/>
              <w:jc w:val="both"/>
              <w:rPr>
                <w:rFonts w:ascii="Arial" w:hAnsi="Arial" w:cs="Arial"/>
                <w:bCs/>
                <w:sz w:val="20"/>
                <w:szCs w:val="20"/>
                <w:lang w:val="en-ZA"/>
              </w:rPr>
            </w:pPr>
            <w:r w:rsidRPr="00AF28F9">
              <w:rPr>
                <w:rFonts w:ascii="Arial" w:hAnsi="Arial" w:cs="Arial"/>
                <w:bCs/>
                <w:sz w:val="20"/>
                <w:szCs w:val="20"/>
                <w:lang w:val="en-ZA"/>
              </w:rPr>
              <w:t>Understand the role of financial management in today’s business environment.</w:t>
            </w:r>
          </w:p>
        </w:tc>
        <w:tc>
          <w:tcPr>
            <w:tcW w:w="2531" w:type="pct"/>
            <w:tcBorders>
              <w:top w:val="single" w:sz="8" w:space="0" w:color="000000"/>
              <w:left w:val="single" w:sz="8" w:space="0" w:color="000000"/>
              <w:bottom w:val="single" w:sz="8" w:space="0" w:color="000000"/>
              <w:right w:val="single" w:sz="8" w:space="0" w:color="000000"/>
            </w:tcBorders>
            <w:shd w:val="clear" w:color="auto" w:fill="auto"/>
          </w:tcPr>
          <w:p w:rsidR="004452F5" w:rsidRPr="004452F5" w:rsidRDefault="004452F5" w:rsidP="00B51728">
            <w:pPr>
              <w:pStyle w:val="NoSpacing"/>
              <w:numPr>
                <w:ilvl w:val="0"/>
                <w:numId w:val="42"/>
              </w:numPr>
              <w:jc w:val="both"/>
              <w:rPr>
                <w:rFonts w:ascii="Arial" w:hAnsi="Arial" w:cs="Arial"/>
                <w:bCs/>
                <w:sz w:val="20"/>
                <w:szCs w:val="20"/>
                <w:lang w:val="en-ZA"/>
              </w:rPr>
            </w:pPr>
            <w:r w:rsidRPr="00215E17">
              <w:rPr>
                <w:rFonts w:ascii="Arial" w:hAnsi="Arial" w:cs="Arial"/>
                <w:bCs/>
                <w:sz w:val="20"/>
                <w:szCs w:val="20"/>
                <w:lang w:val="en-ZA"/>
              </w:rPr>
              <w:t>Identify a range of relevant and reputable resources for further information including textbooks and journal articles.</w:t>
            </w:r>
          </w:p>
          <w:p w:rsidR="00832483" w:rsidRPr="00832483" w:rsidRDefault="00832483" w:rsidP="00B51728">
            <w:pPr>
              <w:pStyle w:val="NoSpacing"/>
              <w:numPr>
                <w:ilvl w:val="0"/>
                <w:numId w:val="42"/>
              </w:numPr>
              <w:jc w:val="both"/>
              <w:rPr>
                <w:lang w:val="en-ZA"/>
              </w:rPr>
            </w:pPr>
            <w:r>
              <w:rPr>
                <w:rFonts w:ascii="Arial" w:hAnsi="Arial" w:cs="Arial"/>
                <w:sz w:val="20"/>
                <w:szCs w:val="20"/>
                <w:lang w:val="en-ZA"/>
              </w:rPr>
              <w:t>Understand the most important accounting principles used to prepare financial statements.</w:t>
            </w:r>
          </w:p>
          <w:p w:rsidR="00832483" w:rsidRPr="00832483" w:rsidRDefault="00832483" w:rsidP="00B51728">
            <w:pPr>
              <w:pStyle w:val="NoSpacing"/>
              <w:numPr>
                <w:ilvl w:val="0"/>
                <w:numId w:val="42"/>
              </w:numPr>
              <w:jc w:val="both"/>
              <w:rPr>
                <w:lang w:val="en-ZA"/>
              </w:rPr>
            </w:pPr>
            <w:r>
              <w:rPr>
                <w:rFonts w:ascii="Arial" w:hAnsi="Arial" w:cs="Arial"/>
                <w:sz w:val="20"/>
                <w:szCs w:val="20"/>
                <w:lang w:val="en-ZA"/>
              </w:rPr>
              <w:t>Understand financial markets and corporate finance.</w:t>
            </w:r>
          </w:p>
          <w:p w:rsidR="003B68E6" w:rsidRPr="00AF28F9" w:rsidRDefault="00832483" w:rsidP="00AF28F9">
            <w:pPr>
              <w:pStyle w:val="NoSpacing"/>
              <w:numPr>
                <w:ilvl w:val="0"/>
                <w:numId w:val="42"/>
              </w:numPr>
              <w:jc w:val="both"/>
              <w:rPr>
                <w:lang w:val="en-ZA"/>
              </w:rPr>
            </w:pPr>
            <w:r>
              <w:rPr>
                <w:rFonts w:ascii="Arial" w:hAnsi="Arial" w:cs="Arial"/>
                <w:sz w:val="20"/>
                <w:szCs w:val="20"/>
                <w:lang w:val="en-ZA"/>
              </w:rPr>
              <w:t>Value a private company and make investment decisions.</w:t>
            </w:r>
          </w:p>
        </w:tc>
      </w:tr>
      <w:tr w:rsidR="001654B5" w:rsidRPr="00A75C65" w:rsidTr="001D0ADB">
        <w:trPr>
          <w:cantSplit/>
        </w:trPr>
        <w:tc>
          <w:tcPr>
            <w:tcW w:w="2469" w:type="pct"/>
            <w:tcBorders>
              <w:top w:val="single" w:sz="8" w:space="0" w:color="000000"/>
              <w:left w:val="single" w:sz="8" w:space="0" w:color="000000"/>
              <w:bottom w:val="single" w:sz="8" w:space="0" w:color="000000"/>
              <w:right w:val="single" w:sz="8" w:space="0" w:color="000000"/>
            </w:tcBorders>
            <w:shd w:val="clear" w:color="auto" w:fill="auto"/>
          </w:tcPr>
          <w:p w:rsidR="00994DBA" w:rsidRPr="00994DBA" w:rsidRDefault="00AF28F9" w:rsidP="00994DBA">
            <w:pPr>
              <w:pStyle w:val="NoSpacing"/>
              <w:numPr>
                <w:ilvl w:val="0"/>
                <w:numId w:val="42"/>
              </w:numPr>
              <w:spacing w:after="240"/>
              <w:rPr>
                <w:rFonts w:ascii="Arial" w:hAnsi="Arial" w:cs="Arial"/>
                <w:i/>
                <w:sz w:val="20"/>
                <w:szCs w:val="20"/>
                <w:lang w:val="en-ZA" w:eastAsia="en-ZA"/>
              </w:rPr>
            </w:pPr>
            <w:r w:rsidRPr="00994DBA">
              <w:rPr>
                <w:rFonts w:ascii="Arial" w:hAnsi="Arial" w:cs="Arial"/>
                <w:i/>
                <w:sz w:val="20"/>
                <w:szCs w:val="20"/>
                <w:lang w:val="en-ZA"/>
              </w:rPr>
              <w:t>Digital marketing</w:t>
            </w:r>
            <w:r w:rsidR="00994DBA" w:rsidRPr="00994DBA">
              <w:rPr>
                <w:rFonts w:ascii="Arial" w:hAnsi="Arial" w:cs="Arial"/>
                <w:i/>
                <w:sz w:val="20"/>
                <w:szCs w:val="20"/>
                <w:lang w:val="en-ZA"/>
              </w:rPr>
              <w:t xml:space="preserve"> </w:t>
            </w:r>
          </w:p>
          <w:p w:rsidR="00832483" w:rsidRPr="009424F3" w:rsidRDefault="002D5A51" w:rsidP="00994DBA">
            <w:pPr>
              <w:pStyle w:val="ListParagraph"/>
              <w:numPr>
                <w:ilvl w:val="0"/>
                <w:numId w:val="50"/>
              </w:numPr>
              <w:autoSpaceDE w:val="0"/>
              <w:autoSpaceDN w:val="0"/>
              <w:adjustRightInd w:val="0"/>
              <w:spacing w:after="0" w:line="240" w:lineRule="auto"/>
              <w:jc w:val="both"/>
              <w:rPr>
                <w:rFonts w:ascii="Cambria" w:hAnsi="Cambria" w:cs="Cambria"/>
                <w:sz w:val="20"/>
                <w:szCs w:val="20"/>
                <w:lang w:val="en-ZA" w:eastAsia="en-ZA"/>
              </w:rPr>
            </w:pPr>
            <w:r w:rsidRPr="00994DBA">
              <w:rPr>
                <w:rFonts w:ascii="Arial" w:hAnsi="Arial" w:cs="Arial"/>
                <w:sz w:val="20"/>
                <w:szCs w:val="20"/>
                <w:lang w:val="en-ZA" w:eastAsia="en-ZA"/>
              </w:rPr>
              <w:t>Understand online strategy, optimising</w:t>
            </w:r>
            <w:r w:rsidRPr="009424F3">
              <w:rPr>
                <w:rFonts w:ascii="Arial" w:hAnsi="Arial" w:cs="Arial"/>
                <w:sz w:val="20"/>
                <w:szCs w:val="20"/>
                <w:lang w:val="en-ZA" w:eastAsia="en-ZA"/>
              </w:rPr>
              <w:t xml:space="preserve"> of</w:t>
            </w:r>
            <w:r w:rsidR="00856389">
              <w:rPr>
                <w:rFonts w:ascii="Arial" w:hAnsi="Arial" w:cs="Arial"/>
                <w:sz w:val="20"/>
                <w:szCs w:val="20"/>
                <w:lang w:val="en-ZA" w:eastAsia="en-ZA"/>
              </w:rPr>
              <w:t xml:space="preserve"> the</w:t>
            </w:r>
            <w:r w:rsidRPr="009424F3">
              <w:rPr>
                <w:rFonts w:ascii="Arial" w:hAnsi="Arial" w:cs="Arial"/>
                <w:sz w:val="20"/>
                <w:szCs w:val="20"/>
                <w:lang w:val="en-ZA" w:eastAsia="en-ZA"/>
              </w:rPr>
              <w:t xml:space="preserve"> </w:t>
            </w:r>
            <w:r w:rsidRPr="00856389">
              <w:rPr>
                <w:rFonts w:ascii="Arial" w:hAnsi="Arial" w:cs="Arial"/>
                <w:noProof/>
                <w:sz w:val="20"/>
                <w:szCs w:val="20"/>
                <w:lang w:val="en-ZA" w:eastAsia="en-ZA"/>
              </w:rPr>
              <w:t>website</w:t>
            </w:r>
            <w:r w:rsidRPr="009424F3">
              <w:rPr>
                <w:rFonts w:ascii="Arial" w:hAnsi="Arial" w:cs="Arial"/>
                <w:sz w:val="20"/>
                <w:szCs w:val="20"/>
                <w:lang w:val="en-ZA" w:eastAsia="en-ZA"/>
              </w:rPr>
              <w:t xml:space="preserve"> and targeting the right audience.</w:t>
            </w:r>
          </w:p>
        </w:tc>
        <w:tc>
          <w:tcPr>
            <w:tcW w:w="2531" w:type="pct"/>
            <w:tcBorders>
              <w:top w:val="single" w:sz="8" w:space="0" w:color="000000"/>
              <w:left w:val="single" w:sz="8" w:space="0" w:color="000000"/>
              <w:bottom w:val="single" w:sz="8" w:space="0" w:color="000000"/>
              <w:right w:val="single" w:sz="8" w:space="0" w:color="000000"/>
            </w:tcBorders>
            <w:shd w:val="clear" w:color="auto" w:fill="auto"/>
          </w:tcPr>
          <w:p w:rsidR="00832483" w:rsidRPr="009424F3" w:rsidRDefault="00832483" w:rsidP="00B51728">
            <w:pPr>
              <w:pStyle w:val="NoSpacing"/>
              <w:numPr>
                <w:ilvl w:val="0"/>
                <w:numId w:val="28"/>
              </w:numPr>
              <w:jc w:val="both"/>
              <w:rPr>
                <w:rFonts w:ascii="Arial" w:hAnsi="Arial" w:cs="Arial"/>
                <w:bCs/>
                <w:sz w:val="20"/>
                <w:szCs w:val="20"/>
                <w:lang w:val="en-ZA"/>
              </w:rPr>
            </w:pPr>
            <w:r w:rsidRPr="009424F3">
              <w:rPr>
                <w:rFonts w:ascii="Arial" w:hAnsi="Arial" w:cs="Arial"/>
                <w:bCs/>
                <w:sz w:val="20"/>
                <w:szCs w:val="20"/>
                <w:lang w:val="en-ZA"/>
              </w:rPr>
              <w:t>Assess your own skill</w:t>
            </w:r>
            <w:r w:rsidR="007147A7">
              <w:rPr>
                <w:rFonts w:ascii="Arial" w:hAnsi="Arial" w:cs="Arial"/>
                <w:bCs/>
                <w:sz w:val="20"/>
                <w:szCs w:val="20"/>
                <w:lang w:val="en-ZA"/>
              </w:rPr>
              <w:t>s</w:t>
            </w:r>
            <w:r w:rsidRPr="009424F3">
              <w:rPr>
                <w:rFonts w:ascii="Arial" w:hAnsi="Arial" w:cs="Arial"/>
                <w:bCs/>
                <w:sz w:val="20"/>
                <w:szCs w:val="20"/>
                <w:lang w:val="en-ZA"/>
              </w:rPr>
              <w:t xml:space="preserve"> for marketing.</w:t>
            </w:r>
          </w:p>
          <w:p w:rsidR="00832483" w:rsidRPr="009424F3" w:rsidRDefault="00832483" w:rsidP="00B51728">
            <w:pPr>
              <w:pStyle w:val="NoSpacing"/>
              <w:numPr>
                <w:ilvl w:val="0"/>
                <w:numId w:val="28"/>
              </w:numPr>
              <w:jc w:val="both"/>
              <w:rPr>
                <w:rFonts w:ascii="Arial" w:hAnsi="Arial" w:cs="Arial"/>
                <w:bCs/>
                <w:sz w:val="20"/>
                <w:szCs w:val="20"/>
                <w:lang w:val="en-ZA"/>
              </w:rPr>
            </w:pPr>
            <w:r w:rsidRPr="009424F3">
              <w:rPr>
                <w:rFonts w:ascii="Arial" w:hAnsi="Arial" w:cs="Arial"/>
                <w:bCs/>
                <w:sz w:val="20"/>
                <w:szCs w:val="20"/>
                <w:lang w:val="en-ZA"/>
              </w:rPr>
              <w:t>Be capable of doing a marketing plan.</w:t>
            </w:r>
          </w:p>
        </w:tc>
      </w:tr>
      <w:tr w:rsidR="001654B5" w:rsidRPr="00A75C65" w:rsidTr="001D0ADB">
        <w:trPr>
          <w:cantSplit/>
        </w:trPr>
        <w:tc>
          <w:tcPr>
            <w:tcW w:w="2469" w:type="pct"/>
            <w:tcBorders>
              <w:top w:val="single" w:sz="8" w:space="0" w:color="000000"/>
              <w:left w:val="single" w:sz="8" w:space="0" w:color="000000"/>
              <w:bottom w:val="single" w:sz="8" w:space="0" w:color="000000"/>
              <w:right w:val="single" w:sz="8" w:space="0" w:color="000000"/>
            </w:tcBorders>
            <w:shd w:val="clear" w:color="auto" w:fill="auto"/>
          </w:tcPr>
          <w:p w:rsidR="002D5A51" w:rsidRPr="00934E46" w:rsidRDefault="00AF28F9" w:rsidP="002D5A51">
            <w:pPr>
              <w:pStyle w:val="NoSpacing"/>
              <w:numPr>
                <w:ilvl w:val="0"/>
                <w:numId w:val="28"/>
              </w:numPr>
              <w:spacing w:after="240"/>
              <w:jc w:val="both"/>
              <w:rPr>
                <w:rFonts w:ascii="Arial" w:hAnsi="Arial" w:cs="Arial"/>
                <w:i/>
                <w:sz w:val="20"/>
                <w:szCs w:val="20"/>
                <w:lang w:val="en-ZA"/>
              </w:rPr>
            </w:pPr>
            <w:r w:rsidRPr="00934E46">
              <w:rPr>
                <w:rFonts w:ascii="Arial" w:hAnsi="Arial" w:cs="Arial"/>
                <w:i/>
                <w:sz w:val="20"/>
                <w:szCs w:val="20"/>
                <w:lang w:val="en-ZA"/>
              </w:rPr>
              <w:t>Emerging Technologies</w:t>
            </w:r>
          </w:p>
          <w:p w:rsidR="002D5A51" w:rsidRPr="009424F3" w:rsidRDefault="002D5A51" w:rsidP="00C874C2">
            <w:pPr>
              <w:pStyle w:val="NoSpacing"/>
              <w:numPr>
                <w:ilvl w:val="0"/>
                <w:numId w:val="50"/>
              </w:numPr>
              <w:spacing w:after="240"/>
              <w:jc w:val="both"/>
              <w:rPr>
                <w:rFonts w:ascii="Arial" w:hAnsi="Arial" w:cs="Arial"/>
                <w:sz w:val="20"/>
                <w:szCs w:val="20"/>
                <w:lang w:val="en-ZA"/>
              </w:rPr>
            </w:pPr>
            <w:r w:rsidRPr="009424F3">
              <w:rPr>
                <w:rFonts w:ascii="Arial" w:hAnsi="Arial" w:cs="Arial"/>
                <w:sz w:val="20"/>
                <w:szCs w:val="20"/>
                <w:lang w:val="en-ZA"/>
              </w:rPr>
              <w:t>Understand Hype cycle for emerging technologies.</w:t>
            </w:r>
          </w:p>
        </w:tc>
        <w:tc>
          <w:tcPr>
            <w:tcW w:w="2531" w:type="pct"/>
            <w:tcBorders>
              <w:top w:val="single" w:sz="8" w:space="0" w:color="000000"/>
              <w:left w:val="single" w:sz="8" w:space="0" w:color="000000"/>
              <w:bottom w:val="single" w:sz="8" w:space="0" w:color="000000"/>
              <w:right w:val="single" w:sz="8" w:space="0" w:color="000000"/>
            </w:tcBorders>
            <w:shd w:val="clear" w:color="auto" w:fill="auto"/>
          </w:tcPr>
          <w:p w:rsidR="004452F5" w:rsidRPr="009424F3" w:rsidRDefault="004452F5" w:rsidP="00B51728">
            <w:pPr>
              <w:pStyle w:val="NoSpacing"/>
              <w:numPr>
                <w:ilvl w:val="0"/>
                <w:numId w:val="28"/>
              </w:numPr>
              <w:jc w:val="both"/>
              <w:rPr>
                <w:rFonts w:ascii="Arial" w:hAnsi="Arial" w:cs="Arial"/>
                <w:bCs/>
                <w:sz w:val="20"/>
                <w:szCs w:val="20"/>
                <w:lang w:val="en-ZA"/>
              </w:rPr>
            </w:pPr>
            <w:r w:rsidRPr="009424F3">
              <w:rPr>
                <w:rFonts w:ascii="Arial" w:hAnsi="Arial" w:cs="Arial"/>
                <w:bCs/>
                <w:sz w:val="20"/>
                <w:szCs w:val="20"/>
                <w:lang w:val="en-ZA"/>
              </w:rPr>
              <w:t>Identify a range of relevant and reputable resources for further information including textbooks and journal articles.</w:t>
            </w:r>
          </w:p>
          <w:p w:rsidR="002D5A51" w:rsidRPr="009424F3" w:rsidRDefault="002D5A51" w:rsidP="002D5A51">
            <w:pPr>
              <w:pStyle w:val="NoSpacing"/>
              <w:numPr>
                <w:ilvl w:val="0"/>
                <w:numId w:val="28"/>
              </w:numPr>
              <w:jc w:val="both"/>
              <w:rPr>
                <w:rFonts w:ascii="Arial" w:hAnsi="Arial" w:cs="Arial"/>
                <w:sz w:val="20"/>
                <w:szCs w:val="20"/>
                <w:lang w:val="en-ZA"/>
              </w:rPr>
            </w:pPr>
            <w:r w:rsidRPr="009424F3">
              <w:rPr>
                <w:rFonts w:ascii="Arial" w:hAnsi="Arial" w:cs="Arial"/>
                <w:sz w:val="20"/>
                <w:szCs w:val="20"/>
                <w:lang w:val="en-ZA"/>
              </w:rPr>
              <w:t>Identify salient characteristics of Emerging Technologies.</w:t>
            </w:r>
          </w:p>
          <w:p w:rsidR="001654B5" w:rsidRPr="009424F3" w:rsidRDefault="002D5A51" w:rsidP="002D5A51">
            <w:pPr>
              <w:pStyle w:val="NoSpacing"/>
              <w:numPr>
                <w:ilvl w:val="0"/>
                <w:numId w:val="28"/>
              </w:numPr>
              <w:jc w:val="both"/>
              <w:rPr>
                <w:rFonts w:ascii="Arial" w:hAnsi="Arial" w:cs="Arial"/>
                <w:sz w:val="20"/>
                <w:szCs w:val="20"/>
                <w:lang w:val="en-ZA"/>
              </w:rPr>
            </w:pPr>
            <w:r w:rsidRPr="009424F3">
              <w:rPr>
                <w:rFonts w:ascii="Arial" w:hAnsi="Arial" w:cs="Arial"/>
                <w:sz w:val="20"/>
                <w:szCs w:val="20"/>
                <w:lang w:val="en-ZA"/>
              </w:rPr>
              <w:t>Critically assess potential new technologies using appropriate methodologies.</w:t>
            </w:r>
          </w:p>
        </w:tc>
      </w:tr>
      <w:tr w:rsidR="0043466B" w:rsidRPr="00A75C65" w:rsidTr="001D0ADB">
        <w:trPr>
          <w:cantSplit/>
        </w:trPr>
        <w:tc>
          <w:tcPr>
            <w:tcW w:w="2469" w:type="pct"/>
            <w:tcBorders>
              <w:top w:val="single" w:sz="8" w:space="0" w:color="000000"/>
              <w:left w:val="single" w:sz="8" w:space="0" w:color="000000"/>
              <w:bottom w:val="single" w:sz="8" w:space="0" w:color="000000"/>
              <w:right w:val="single" w:sz="8" w:space="0" w:color="000000"/>
            </w:tcBorders>
            <w:shd w:val="clear" w:color="auto" w:fill="auto"/>
          </w:tcPr>
          <w:p w:rsidR="007C04B2" w:rsidRPr="00934E46" w:rsidRDefault="002450EE" w:rsidP="00994DBA">
            <w:pPr>
              <w:pStyle w:val="NoSpacing"/>
              <w:numPr>
                <w:ilvl w:val="0"/>
                <w:numId w:val="28"/>
              </w:numPr>
              <w:spacing w:after="240"/>
              <w:jc w:val="both"/>
              <w:rPr>
                <w:rFonts w:ascii="Arial" w:hAnsi="Arial" w:cs="Arial"/>
                <w:i/>
                <w:sz w:val="20"/>
                <w:szCs w:val="20"/>
                <w:lang w:val="en-ZA"/>
              </w:rPr>
            </w:pPr>
            <w:r w:rsidRPr="00934E46">
              <w:rPr>
                <w:rFonts w:ascii="Arial" w:hAnsi="Arial" w:cs="Arial"/>
                <w:i/>
                <w:sz w:val="20"/>
                <w:szCs w:val="20"/>
                <w:lang w:val="en-ZA"/>
              </w:rPr>
              <w:t>Technology-Based Entrepreneurship</w:t>
            </w:r>
            <w:r w:rsidR="007C04B2" w:rsidRPr="00934E46">
              <w:rPr>
                <w:rFonts w:ascii="Arial" w:hAnsi="Arial" w:cs="Arial"/>
                <w:i/>
                <w:sz w:val="20"/>
                <w:szCs w:val="20"/>
                <w:lang w:val="en-ZA"/>
              </w:rPr>
              <w:t>.</w:t>
            </w:r>
          </w:p>
          <w:p w:rsidR="002D5A51" w:rsidRPr="009424F3" w:rsidRDefault="00C874C2" w:rsidP="00C874C2">
            <w:pPr>
              <w:pStyle w:val="NoSpacing"/>
              <w:numPr>
                <w:ilvl w:val="0"/>
                <w:numId w:val="50"/>
              </w:numPr>
              <w:jc w:val="both"/>
              <w:rPr>
                <w:rFonts w:ascii="Arial" w:hAnsi="Arial" w:cs="Arial"/>
                <w:sz w:val="20"/>
                <w:szCs w:val="20"/>
                <w:lang w:val="en-ZA"/>
              </w:rPr>
            </w:pPr>
            <w:r>
              <w:rPr>
                <w:rFonts w:ascii="Arial" w:hAnsi="Arial" w:cs="Arial"/>
                <w:sz w:val="20"/>
                <w:szCs w:val="20"/>
                <w:lang w:val="en-ZA"/>
              </w:rPr>
              <w:t xml:space="preserve">Understand entrepreneurship and its role </w:t>
            </w:r>
            <w:r w:rsidR="00C9007C">
              <w:rPr>
                <w:rFonts w:ascii="Arial" w:hAnsi="Arial" w:cs="Arial"/>
                <w:noProof/>
                <w:sz w:val="20"/>
                <w:szCs w:val="20"/>
                <w:lang w:val="en-ZA"/>
              </w:rPr>
              <w:t>in</w:t>
            </w:r>
            <w:r>
              <w:rPr>
                <w:rFonts w:ascii="Arial" w:hAnsi="Arial" w:cs="Arial"/>
                <w:sz w:val="20"/>
                <w:szCs w:val="20"/>
                <w:lang w:val="en-ZA"/>
              </w:rPr>
              <w:t xml:space="preserve"> fostering technology innovation.  Understand the issues associated with the transfer of technology to new business ventures.</w:t>
            </w:r>
          </w:p>
        </w:tc>
        <w:tc>
          <w:tcPr>
            <w:tcW w:w="2531" w:type="pct"/>
            <w:tcBorders>
              <w:top w:val="single" w:sz="8" w:space="0" w:color="000000"/>
              <w:left w:val="single" w:sz="8" w:space="0" w:color="000000"/>
              <w:bottom w:val="single" w:sz="4" w:space="0" w:color="auto"/>
              <w:right w:val="single" w:sz="8" w:space="0" w:color="000000"/>
            </w:tcBorders>
            <w:shd w:val="clear" w:color="auto" w:fill="auto"/>
          </w:tcPr>
          <w:p w:rsidR="004452F5" w:rsidRPr="009424F3" w:rsidRDefault="004452F5" w:rsidP="00C874C2">
            <w:pPr>
              <w:pStyle w:val="NoSpacing"/>
              <w:numPr>
                <w:ilvl w:val="0"/>
                <w:numId w:val="28"/>
              </w:numPr>
              <w:jc w:val="both"/>
              <w:rPr>
                <w:rFonts w:ascii="Arial" w:hAnsi="Arial" w:cs="Arial"/>
                <w:bCs/>
                <w:sz w:val="20"/>
                <w:szCs w:val="20"/>
                <w:lang w:val="en-ZA"/>
              </w:rPr>
            </w:pPr>
            <w:r w:rsidRPr="009424F3">
              <w:rPr>
                <w:rFonts w:ascii="Arial" w:hAnsi="Arial" w:cs="Arial"/>
                <w:bCs/>
                <w:sz w:val="20"/>
                <w:szCs w:val="20"/>
                <w:lang w:val="en-ZA"/>
              </w:rPr>
              <w:t>Identify a range of relevant and reputable resources for further information including textbooks and journal articles.</w:t>
            </w:r>
          </w:p>
          <w:p w:rsidR="00B84E52" w:rsidRDefault="00C874C2" w:rsidP="00C874C2">
            <w:pPr>
              <w:pStyle w:val="NoSpacing"/>
              <w:numPr>
                <w:ilvl w:val="0"/>
                <w:numId w:val="28"/>
              </w:numPr>
              <w:jc w:val="both"/>
              <w:rPr>
                <w:rFonts w:ascii="Arial" w:hAnsi="Arial" w:cs="Arial"/>
                <w:sz w:val="20"/>
                <w:szCs w:val="20"/>
                <w:lang w:val="en-ZA"/>
              </w:rPr>
            </w:pPr>
            <w:r>
              <w:rPr>
                <w:rFonts w:ascii="Arial" w:hAnsi="Arial" w:cs="Arial"/>
                <w:sz w:val="20"/>
                <w:szCs w:val="20"/>
                <w:lang w:val="en-ZA"/>
              </w:rPr>
              <w:t>Describe the models and methodologies of creating new ventures.</w:t>
            </w:r>
          </w:p>
          <w:p w:rsidR="001877D5" w:rsidRPr="00C874C2" w:rsidRDefault="00C874C2" w:rsidP="00C874C2">
            <w:pPr>
              <w:pStyle w:val="NoSpacing"/>
              <w:numPr>
                <w:ilvl w:val="0"/>
                <w:numId w:val="28"/>
              </w:numPr>
              <w:jc w:val="both"/>
              <w:rPr>
                <w:rFonts w:ascii="Arial" w:hAnsi="Arial" w:cs="Arial"/>
                <w:sz w:val="20"/>
                <w:szCs w:val="20"/>
                <w:lang w:val="en-ZA"/>
              </w:rPr>
            </w:pPr>
            <w:r>
              <w:rPr>
                <w:rFonts w:ascii="Arial" w:hAnsi="Arial" w:cs="Arial"/>
                <w:sz w:val="20"/>
                <w:szCs w:val="20"/>
                <w:lang w:val="en-ZA"/>
              </w:rPr>
              <w:t xml:space="preserve">Describe the social and legal dimensions of entrepreneurship. </w:t>
            </w:r>
          </w:p>
        </w:tc>
      </w:tr>
      <w:tr w:rsidR="00266DCB" w:rsidRPr="00A75C65" w:rsidTr="001D0ADB">
        <w:trPr>
          <w:cantSplit/>
        </w:trPr>
        <w:tc>
          <w:tcPr>
            <w:tcW w:w="2469" w:type="pct"/>
            <w:tcBorders>
              <w:top w:val="single" w:sz="8" w:space="0" w:color="000000"/>
              <w:left w:val="single" w:sz="8" w:space="0" w:color="000000"/>
              <w:bottom w:val="single" w:sz="8" w:space="0" w:color="000000"/>
              <w:right w:val="single" w:sz="4" w:space="0" w:color="auto"/>
            </w:tcBorders>
            <w:shd w:val="clear" w:color="auto" w:fill="auto"/>
          </w:tcPr>
          <w:p w:rsidR="00B51728" w:rsidRDefault="00AF28F9" w:rsidP="00C874C2">
            <w:pPr>
              <w:pStyle w:val="NoSpacing"/>
              <w:numPr>
                <w:ilvl w:val="0"/>
                <w:numId w:val="49"/>
              </w:numPr>
              <w:spacing w:after="240"/>
              <w:jc w:val="both"/>
              <w:rPr>
                <w:rFonts w:ascii="Arial" w:hAnsi="Arial" w:cs="Arial"/>
                <w:i/>
                <w:sz w:val="20"/>
                <w:szCs w:val="20"/>
                <w:lang w:val="en-ZA"/>
              </w:rPr>
            </w:pPr>
            <w:r w:rsidRPr="00934E46">
              <w:rPr>
                <w:rFonts w:ascii="Arial" w:hAnsi="Arial" w:cs="Arial"/>
                <w:i/>
                <w:sz w:val="20"/>
                <w:szCs w:val="20"/>
                <w:lang w:val="en-ZA"/>
              </w:rPr>
              <w:t>Managing of Diversity</w:t>
            </w:r>
          </w:p>
          <w:p w:rsidR="00ED3277" w:rsidRPr="00C874C2" w:rsidRDefault="00C874C2" w:rsidP="00C874C2">
            <w:pPr>
              <w:pStyle w:val="NoSpacing"/>
              <w:numPr>
                <w:ilvl w:val="0"/>
                <w:numId w:val="50"/>
              </w:numPr>
              <w:jc w:val="both"/>
              <w:rPr>
                <w:rFonts w:ascii="Arial" w:hAnsi="Arial" w:cs="Arial"/>
                <w:sz w:val="20"/>
                <w:szCs w:val="20"/>
                <w:lang w:val="en-ZA"/>
              </w:rPr>
            </w:pPr>
            <w:r>
              <w:rPr>
                <w:rFonts w:ascii="Arial" w:hAnsi="Arial" w:cs="Arial"/>
                <w:sz w:val="20"/>
                <w:szCs w:val="20"/>
                <w:lang w:val="en-ZA"/>
              </w:rPr>
              <w:t>Understand diversity and the management of diversity.  Understand working in a multi-cultural context.</w:t>
            </w:r>
          </w:p>
        </w:tc>
        <w:tc>
          <w:tcPr>
            <w:tcW w:w="2531" w:type="pct"/>
            <w:tcBorders>
              <w:top w:val="single" w:sz="4" w:space="0" w:color="auto"/>
              <w:left w:val="single" w:sz="4" w:space="0" w:color="auto"/>
              <w:bottom w:val="single" w:sz="4" w:space="0" w:color="auto"/>
            </w:tcBorders>
          </w:tcPr>
          <w:p w:rsidR="004452F5" w:rsidRPr="009424F3" w:rsidRDefault="004452F5" w:rsidP="002D5A51">
            <w:pPr>
              <w:pStyle w:val="NoSpacing"/>
              <w:numPr>
                <w:ilvl w:val="0"/>
                <w:numId w:val="28"/>
              </w:numPr>
              <w:jc w:val="both"/>
              <w:rPr>
                <w:rFonts w:ascii="Arial" w:hAnsi="Arial" w:cs="Arial"/>
                <w:bCs/>
                <w:sz w:val="20"/>
                <w:szCs w:val="20"/>
                <w:lang w:val="en-ZA"/>
              </w:rPr>
            </w:pPr>
            <w:r w:rsidRPr="009424F3">
              <w:rPr>
                <w:rFonts w:ascii="Arial" w:hAnsi="Arial" w:cs="Arial"/>
                <w:bCs/>
                <w:sz w:val="20"/>
                <w:szCs w:val="20"/>
                <w:lang w:val="en-ZA"/>
              </w:rPr>
              <w:t>Identify a range of relevant and reputable resources for further information including textbooks and journal articles.</w:t>
            </w:r>
          </w:p>
          <w:p w:rsidR="00026989" w:rsidRPr="009424F3" w:rsidRDefault="001877D5" w:rsidP="00B51728">
            <w:pPr>
              <w:pStyle w:val="NoSpacing"/>
              <w:numPr>
                <w:ilvl w:val="0"/>
                <w:numId w:val="28"/>
              </w:numPr>
              <w:jc w:val="both"/>
              <w:rPr>
                <w:rFonts w:ascii="Arial" w:hAnsi="Arial" w:cs="Arial"/>
                <w:sz w:val="20"/>
                <w:szCs w:val="20"/>
                <w:lang w:val="en-ZA"/>
              </w:rPr>
            </w:pPr>
            <w:r w:rsidRPr="009424F3">
              <w:rPr>
                <w:rFonts w:ascii="Arial" w:hAnsi="Arial" w:cs="Arial"/>
                <w:sz w:val="20"/>
                <w:szCs w:val="20"/>
                <w:lang w:val="en-ZA"/>
              </w:rPr>
              <w:t>I</w:t>
            </w:r>
            <w:r w:rsidR="00B51728" w:rsidRPr="009424F3">
              <w:rPr>
                <w:rFonts w:ascii="Arial" w:hAnsi="Arial" w:cs="Arial"/>
                <w:sz w:val="20"/>
                <w:szCs w:val="20"/>
                <w:lang w:val="en-ZA"/>
              </w:rPr>
              <w:t>dentify some of the factors that influence how decisions are made in cross-cultural management contexts.</w:t>
            </w:r>
          </w:p>
          <w:p w:rsidR="001877D5" w:rsidRPr="009424F3" w:rsidRDefault="001877D5" w:rsidP="001877D5">
            <w:pPr>
              <w:pStyle w:val="NoSpacing"/>
              <w:numPr>
                <w:ilvl w:val="0"/>
                <w:numId w:val="28"/>
              </w:numPr>
              <w:jc w:val="both"/>
              <w:rPr>
                <w:rFonts w:ascii="Arial" w:hAnsi="Arial" w:cs="Arial"/>
                <w:sz w:val="20"/>
                <w:szCs w:val="20"/>
                <w:lang w:val="en-ZA"/>
              </w:rPr>
            </w:pPr>
            <w:r w:rsidRPr="009424F3">
              <w:rPr>
                <w:rFonts w:ascii="Arial" w:hAnsi="Arial" w:cs="Arial"/>
                <w:sz w:val="20"/>
                <w:szCs w:val="20"/>
                <w:lang w:val="en-ZA"/>
              </w:rPr>
              <w:t>Describe key models and concepts used for comparing /contrasting cultures.</w:t>
            </w:r>
          </w:p>
          <w:p w:rsidR="00B51728" w:rsidRPr="009424F3" w:rsidRDefault="00B51728" w:rsidP="00B51728">
            <w:pPr>
              <w:pStyle w:val="NoSpacing"/>
              <w:numPr>
                <w:ilvl w:val="0"/>
                <w:numId w:val="28"/>
              </w:numPr>
              <w:jc w:val="both"/>
              <w:rPr>
                <w:rFonts w:ascii="Arial" w:hAnsi="Arial" w:cs="Arial"/>
                <w:sz w:val="20"/>
                <w:szCs w:val="20"/>
                <w:lang w:val="en-ZA"/>
              </w:rPr>
            </w:pPr>
            <w:r w:rsidRPr="009424F3">
              <w:rPr>
                <w:rFonts w:ascii="Arial" w:hAnsi="Arial" w:cs="Arial"/>
                <w:sz w:val="20"/>
                <w:szCs w:val="20"/>
                <w:lang w:val="en-ZA"/>
              </w:rPr>
              <w:t xml:space="preserve">Assess your </w:t>
            </w:r>
            <w:r w:rsidR="007147A7">
              <w:rPr>
                <w:rFonts w:ascii="Arial" w:hAnsi="Arial" w:cs="Arial"/>
                <w:sz w:val="20"/>
                <w:szCs w:val="20"/>
                <w:lang w:val="en-ZA"/>
              </w:rPr>
              <w:t>ow</w:t>
            </w:r>
            <w:r w:rsidRPr="009424F3">
              <w:rPr>
                <w:rFonts w:ascii="Arial" w:hAnsi="Arial" w:cs="Arial"/>
                <w:sz w:val="20"/>
                <w:szCs w:val="20"/>
                <w:lang w:val="en-ZA"/>
              </w:rPr>
              <w:t>n cultural paradigm.</w:t>
            </w:r>
          </w:p>
          <w:p w:rsidR="00B51728" w:rsidRPr="009424F3" w:rsidRDefault="00B51728" w:rsidP="00B51728">
            <w:pPr>
              <w:pStyle w:val="NoSpacing"/>
              <w:numPr>
                <w:ilvl w:val="0"/>
                <w:numId w:val="28"/>
              </w:numPr>
              <w:jc w:val="both"/>
              <w:rPr>
                <w:rFonts w:ascii="Arial" w:hAnsi="Arial" w:cs="Arial"/>
                <w:sz w:val="20"/>
                <w:szCs w:val="20"/>
                <w:lang w:val="en-ZA"/>
              </w:rPr>
            </w:pPr>
            <w:r w:rsidRPr="009424F3">
              <w:rPr>
                <w:rFonts w:ascii="Arial" w:hAnsi="Arial" w:cs="Arial"/>
                <w:sz w:val="20"/>
                <w:szCs w:val="20"/>
                <w:lang w:val="en-ZA"/>
              </w:rPr>
              <w:t>Identify aspects of overlap between national cultures and organisational cultures.</w:t>
            </w:r>
          </w:p>
        </w:tc>
      </w:tr>
      <w:tr w:rsidR="00266DCB" w:rsidRPr="00A75C65" w:rsidTr="001D0ADB">
        <w:trPr>
          <w:cantSplit/>
        </w:trPr>
        <w:tc>
          <w:tcPr>
            <w:tcW w:w="5000" w:type="pct"/>
            <w:gridSpan w:val="2"/>
            <w:shd w:val="clear" w:color="auto" w:fill="DBE5F1"/>
            <w:vAlign w:val="center"/>
          </w:tcPr>
          <w:p w:rsidR="00266DCB" w:rsidRPr="00A75C65" w:rsidRDefault="00266DCB" w:rsidP="00266DCB">
            <w:pPr>
              <w:pStyle w:val="NoSpacing"/>
              <w:jc w:val="center"/>
              <w:rPr>
                <w:rFonts w:ascii="Arial" w:hAnsi="Arial" w:cs="Arial"/>
                <w:b/>
                <w:bCs/>
                <w:lang w:val="en-ZA"/>
              </w:rPr>
            </w:pPr>
            <w:r w:rsidRPr="00A75C65">
              <w:rPr>
                <w:rFonts w:ascii="Arial" w:hAnsi="Arial" w:cs="Arial"/>
                <w:b/>
                <w:bCs/>
                <w:lang w:val="en-ZA"/>
              </w:rPr>
              <w:t>Prescribed books</w:t>
            </w:r>
          </w:p>
          <w:p w:rsidR="00266DCB" w:rsidRPr="00A75C65" w:rsidRDefault="00266DCB" w:rsidP="00266DCB">
            <w:pPr>
              <w:pStyle w:val="NoSpacing"/>
              <w:jc w:val="center"/>
              <w:rPr>
                <w:rFonts w:ascii="Arial" w:hAnsi="Arial" w:cs="Arial"/>
                <w:b/>
                <w:bCs/>
                <w:color w:val="0000CC"/>
                <w:sz w:val="16"/>
                <w:szCs w:val="16"/>
                <w:lang w:val="en-ZA"/>
              </w:rPr>
            </w:pPr>
            <w:r w:rsidRPr="00A75C65">
              <w:rPr>
                <w:rFonts w:ascii="Arial" w:hAnsi="Arial" w:cs="Arial"/>
                <w:b/>
                <w:bCs/>
                <w:color w:val="0000CC"/>
                <w:sz w:val="16"/>
                <w:szCs w:val="16"/>
                <w:lang w:val="en-ZA"/>
              </w:rPr>
              <w:t>Include a short list of prescribed books/reading material.  Use the Harvard referencing system for this purpose.  Use the latest editions of these publications.l</w:t>
            </w:r>
          </w:p>
        </w:tc>
      </w:tr>
      <w:tr w:rsidR="00266DCB" w:rsidRPr="00A75C65" w:rsidTr="001D0ADB">
        <w:trPr>
          <w:cantSplit/>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266DCB" w:rsidRPr="009424F3" w:rsidRDefault="00934E46" w:rsidP="009424F3">
            <w:pPr>
              <w:pStyle w:val="NoSpacing"/>
              <w:numPr>
                <w:ilvl w:val="0"/>
                <w:numId w:val="34"/>
              </w:numPr>
              <w:rPr>
                <w:rFonts w:ascii="Arial" w:hAnsi="Arial" w:cs="Arial"/>
                <w:bCs/>
                <w:sz w:val="20"/>
                <w:szCs w:val="20"/>
                <w:lang w:val="en-ZA"/>
              </w:rPr>
            </w:pPr>
            <w:r w:rsidRPr="009424F3">
              <w:rPr>
                <w:rFonts w:ascii="Arial" w:hAnsi="Arial" w:cs="Arial"/>
                <w:bCs/>
                <w:sz w:val="20"/>
                <w:szCs w:val="20"/>
                <w:lang w:val="en-ZA"/>
              </w:rPr>
              <w:lastRenderedPageBreak/>
              <w:t>Griffin and Moorhead</w:t>
            </w:r>
            <w:r w:rsidR="00576E10">
              <w:rPr>
                <w:rFonts w:ascii="Arial" w:hAnsi="Arial" w:cs="Arial"/>
                <w:bCs/>
                <w:sz w:val="20"/>
                <w:szCs w:val="20"/>
                <w:lang w:val="en-ZA"/>
              </w:rPr>
              <w:t xml:space="preserve"> (</w:t>
            </w:r>
            <w:r w:rsidRPr="009424F3">
              <w:rPr>
                <w:rFonts w:ascii="Arial" w:hAnsi="Arial" w:cs="Arial"/>
                <w:bCs/>
                <w:sz w:val="20"/>
                <w:szCs w:val="20"/>
                <w:lang w:val="en-ZA"/>
              </w:rPr>
              <w:t>2014</w:t>
            </w:r>
            <w:r w:rsidR="00576E10">
              <w:rPr>
                <w:rFonts w:ascii="Arial" w:hAnsi="Arial" w:cs="Arial"/>
                <w:bCs/>
                <w:sz w:val="20"/>
                <w:szCs w:val="20"/>
                <w:lang w:val="en-ZA"/>
              </w:rPr>
              <w:t>).</w:t>
            </w:r>
            <w:r>
              <w:rPr>
                <w:rFonts w:ascii="Arial" w:hAnsi="Arial" w:cs="Arial"/>
                <w:bCs/>
                <w:sz w:val="20"/>
                <w:szCs w:val="20"/>
                <w:lang w:val="en-ZA"/>
              </w:rPr>
              <w:t xml:space="preserve"> </w:t>
            </w:r>
            <w:r w:rsidR="009424F3" w:rsidRPr="00934E46">
              <w:rPr>
                <w:rFonts w:ascii="Arial" w:hAnsi="Arial" w:cs="Arial"/>
                <w:bCs/>
                <w:i/>
                <w:sz w:val="20"/>
                <w:szCs w:val="20"/>
                <w:lang w:val="en-ZA"/>
              </w:rPr>
              <w:t xml:space="preserve">Organizational </w:t>
            </w:r>
            <w:r w:rsidR="009424F3" w:rsidRPr="00934E46">
              <w:rPr>
                <w:rFonts w:ascii="Arial" w:hAnsi="Arial" w:cs="Arial"/>
                <w:bCs/>
                <w:i/>
                <w:noProof/>
                <w:sz w:val="20"/>
                <w:szCs w:val="20"/>
                <w:lang w:val="en-ZA"/>
              </w:rPr>
              <w:t>Behavior:</w:t>
            </w:r>
            <w:r>
              <w:rPr>
                <w:rFonts w:ascii="Arial" w:hAnsi="Arial" w:cs="Arial"/>
                <w:bCs/>
                <w:i/>
                <w:noProof/>
                <w:sz w:val="20"/>
                <w:szCs w:val="20"/>
                <w:lang w:val="en-ZA"/>
              </w:rPr>
              <w:t xml:space="preserve"> </w:t>
            </w:r>
            <w:r w:rsidR="009424F3" w:rsidRPr="00934E46">
              <w:rPr>
                <w:rFonts w:ascii="Arial" w:hAnsi="Arial" w:cs="Arial"/>
                <w:bCs/>
                <w:i/>
                <w:noProof/>
                <w:sz w:val="20"/>
                <w:szCs w:val="20"/>
                <w:lang w:val="en-ZA"/>
              </w:rPr>
              <w:t>Managing</w:t>
            </w:r>
            <w:r w:rsidR="009424F3" w:rsidRPr="00934E46">
              <w:rPr>
                <w:rFonts w:ascii="Arial" w:hAnsi="Arial" w:cs="Arial"/>
                <w:bCs/>
                <w:i/>
                <w:sz w:val="20"/>
                <w:szCs w:val="20"/>
                <w:lang w:val="en-ZA"/>
              </w:rPr>
              <w:t xml:space="preserve"> People and Organisations</w:t>
            </w:r>
            <w:r w:rsidR="009424F3" w:rsidRPr="009424F3">
              <w:rPr>
                <w:rFonts w:ascii="Arial" w:hAnsi="Arial" w:cs="Arial"/>
                <w:bCs/>
                <w:sz w:val="20"/>
                <w:szCs w:val="20"/>
                <w:lang w:val="en-ZA"/>
              </w:rPr>
              <w:t>,</w:t>
            </w:r>
            <w:r w:rsidRPr="009424F3">
              <w:rPr>
                <w:rFonts w:ascii="Arial" w:hAnsi="Arial" w:cs="Arial"/>
                <w:bCs/>
                <w:sz w:val="20"/>
                <w:szCs w:val="20"/>
                <w:lang w:val="en-ZA"/>
              </w:rPr>
              <w:t xml:space="preserve"> 11</w:t>
            </w:r>
            <w:r w:rsidRPr="009424F3">
              <w:rPr>
                <w:rFonts w:ascii="Arial" w:hAnsi="Arial" w:cs="Arial"/>
                <w:bCs/>
                <w:sz w:val="20"/>
                <w:szCs w:val="20"/>
                <w:vertAlign w:val="superscript"/>
                <w:lang w:val="en-ZA"/>
              </w:rPr>
              <w:t>th</w:t>
            </w:r>
            <w:r w:rsidRPr="009424F3">
              <w:rPr>
                <w:rFonts w:ascii="Arial" w:hAnsi="Arial" w:cs="Arial"/>
                <w:bCs/>
                <w:sz w:val="20"/>
                <w:szCs w:val="20"/>
                <w:lang w:val="en-ZA"/>
              </w:rPr>
              <w:t xml:space="preserve"> edition</w:t>
            </w:r>
            <w:r w:rsidR="00576E10">
              <w:rPr>
                <w:rFonts w:ascii="Arial" w:hAnsi="Arial" w:cs="Arial"/>
                <w:bCs/>
                <w:sz w:val="20"/>
                <w:szCs w:val="20"/>
                <w:lang w:val="en-ZA"/>
              </w:rPr>
              <w:t xml:space="preserve">. </w:t>
            </w:r>
            <w:r w:rsidRPr="009424F3">
              <w:rPr>
                <w:rFonts w:ascii="Arial" w:hAnsi="Arial" w:cs="Arial"/>
                <w:bCs/>
                <w:sz w:val="20"/>
                <w:szCs w:val="20"/>
                <w:lang w:val="en-ZA"/>
              </w:rPr>
              <w:t>Cengage Lear</w:t>
            </w:r>
            <w:r>
              <w:rPr>
                <w:rFonts w:ascii="Arial" w:hAnsi="Arial" w:cs="Arial"/>
                <w:bCs/>
                <w:sz w:val="20"/>
                <w:szCs w:val="20"/>
                <w:lang w:val="en-ZA"/>
              </w:rPr>
              <w:t>ning.</w:t>
            </w:r>
          </w:p>
          <w:p w:rsidR="009424F3" w:rsidRPr="009424F3" w:rsidRDefault="00934E46" w:rsidP="009424F3">
            <w:pPr>
              <w:pStyle w:val="NoSpacing"/>
              <w:numPr>
                <w:ilvl w:val="0"/>
                <w:numId w:val="34"/>
              </w:numPr>
              <w:rPr>
                <w:rFonts w:ascii="Arial" w:hAnsi="Arial" w:cs="Arial"/>
                <w:bCs/>
                <w:sz w:val="20"/>
                <w:szCs w:val="20"/>
                <w:lang w:val="en-ZA"/>
              </w:rPr>
            </w:pPr>
            <w:r w:rsidRPr="009424F3">
              <w:rPr>
                <w:rFonts w:ascii="Arial" w:hAnsi="Arial" w:cs="Arial"/>
                <w:bCs/>
                <w:sz w:val="20"/>
                <w:szCs w:val="20"/>
                <w:lang w:val="en-ZA"/>
              </w:rPr>
              <w:t>Maher et al.</w:t>
            </w:r>
            <w:r w:rsidR="00576E10">
              <w:rPr>
                <w:rFonts w:ascii="Arial" w:hAnsi="Arial" w:cs="Arial"/>
                <w:bCs/>
                <w:sz w:val="20"/>
                <w:szCs w:val="20"/>
                <w:lang w:val="en-ZA"/>
              </w:rPr>
              <w:t xml:space="preserve"> (</w:t>
            </w:r>
            <w:r w:rsidRPr="009424F3">
              <w:rPr>
                <w:rFonts w:ascii="Arial" w:hAnsi="Arial" w:cs="Arial"/>
                <w:bCs/>
                <w:sz w:val="20"/>
                <w:szCs w:val="20"/>
                <w:lang w:val="en-ZA"/>
              </w:rPr>
              <w:t>2011</w:t>
            </w:r>
            <w:r w:rsidR="00576E10">
              <w:rPr>
                <w:rFonts w:ascii="Arial" w:hAnsi="Arial" w:cs="Arial"/>
                <w:bCs/>
                <w:sz w:val="20"/>
                <w:szCs w:val="20"/>
                <w:lang w:val="en-ZA"/>
              </w:rPr>
              <w:t xml:space="preserve">). </w:t>
            </w:r>
            <w:r w:rsidR="009424F3" w:rsidRPr="00934E46">
              <w:rPr>
                <w:rFonts w:ascii="Arial" w:hAnsi="Arial" w:cs="Arial"/>
                <w:bCs/>
                <w:i/>
                <w:sz w:val="20"/>
                <w:szCs w:val="20"/>
                <w:lang w:val="en-ZA"/>
              </w:rPr>
              <w:t xml:space="preserve">Managerial Accounting: An Introduction to </w:t>
            </w:r>
            <w:r w:rsidR="009424F3" w:rsidRPr="00934E46">
              <w:rPr>
                <w:rFonts w:ascii="Arial" w:hAnsi="Arial" w:cs="Arial"/>
                <w:bCs/>
                <w:i/>
                <w:noProof/>
                <w:sz w:val="20"/>
                <w:szCs w:val="20"/>
                <w:lang w:val="en-ZA"/>
              </w:rPr>
              <w:t>Con</w:t>
            </w:r>
            <w:r>
              <w:rPr>
                <w:rFonts w:ascii="Arial" w:hAnsi="Arial" w:cs="Arial"/>
                <w:bCs/>
                <w:i/>
                <w:noProof/>
                <w:sz w:val="20"/>
                <w:szCs w:val="20"/>
                <w:lang w:val="en-ZA"/>
              </w:rPr>
              <w:t>c</w:t>
            </w:r>
            <w:r w:rsidR="009424F3" w:rsidRPr="00934E46">
              <w:rPr>
                <w:rFonts w:ascii="Arial" w:hAnsi="Arial" w:cs="Arial"/>
                <w:bCs/>
                <w:i/>
                <w:noProof/>
                <w:sz w:val="20"/>
                <w:szCs w:val="20"/>
                <w:lang w:val="en-ZA"/>
              </w:rPr>
              <w:t>epts</w:t>
            </w:r>
            <w:r w:rsidR="009424F3" w:rsidRPr="00934E46">
              <w:rPr>
                <w:rFonts w:ascii="Arial" w:hAnsi="Arial" w:cs="Arial"/>
                <w:bCs/>
                <w:i/>
                <w:sz w:val="20"/>
                <w:szCs w:val="20"/>
                <w:lang w:val="en-ZA"/>
              </w:rPr>
              <w:t>, Methods and Uses</w:t>
            </w:r>
            <w:r w:rsidR="009424F3" w:rsidRPr="009424F3">
              <w:rPr>
                <w:rFonts w:ascii="Arial" w:hAnsi="Arial" w:cs="Arial"/>
                <w:bCs/>
                <w:sz w:val="20"/>
                <w:szCs w:val="20"/>
                <w:lang w:val="en-ZA"/>
              </w:rPr>
              <w:t>, 11</w:t>
            </w:r>
            <w:r w:rsidR="009424F3" w:rsidRPr="009424F3">
              <w:rPr>
                <w:rFonts w:ascii="Arial" w:hAnsi="Arial" w:cs="Arial"/>
                <w:bCs/>
                <w:sz w:val="20"/>
                <w:szCs w:val="20"/>
                <w:vertAlign w:val="superscript"/>
                <w:lang w:val="en-ZA"/>
              </w:rPr>
              <w:t>th</w:t>
            </w:r>
            <w:r w:rsidR="009424F3" w:rsidRPr="009424F3">
              <w:rPr>
                <w:rFonts w:ascii="Arial" w:hAnsi="Arial" w:cs="Arial"/>
                <w:bCs/>
                <w:sz w:val="20"/>
                <w:szCs w:val="20"/>
                <w:lang w:val="en-ZA"/>
              </w:rPr>
              <w:t xml:space="preserve"> edition, Cengage</w:t>
            </w:r>
            <w:r>
              <w:rPr>
                <w:rFonts w:ascii="Arial" w:hAnsi="Arial" w:cs="Arial"/>
                <w:bCs/>
                <w:sz w:val="20"/>
                <w:szCs w:val="20"/>
                <w:lang w:val="en-ZA"/>
              </w:rPr>
              <w:t xml:space="preserve"> Learning.</w:t>
            </w:r>
          </w:p>
          <w:p w:rsidR="009424F3" w:rsidRPr="00576E10" w:rsidRDefault="00576E10" w:rsidP="00934E46">
            <w:pPr>
              <w:pStyle w:val="NoSpacing"/>
              <w:numPr>
                <w:ilvl w:val="0"/>
                <w:numId w:val="34"/>
              </w:numPr>
              <w:rPr>
                <w:rFonts w:ascii="Arial" w:hAnsi="Arial" w:cs="Arial"/>
                <w:bCs/>
                <w:lang w:val="en-ZA"/>
              </w:rPr>
            </w:pPr>
            <w:r>
              <w:rPr>
                <w:rFonts w:ascii="Arial" w:hAnsi="Arial" w:cs="Arial"/>
                <w:bCs/>
                <w:sz w:val="20"/>
                <w:szCs w:val="20"/>
                <w:lang w:val="en-ZA"/>
              </w:rPr>
              <w:t>Schilling (</w:t>
            </w:r>
            <w:r w:rsidR="00934E46" w:rsidRPr="009424F3">
              <w:rPr>
                <w:rFonts w:ascii="Arial" w:hAnsi="Arial" w:cs="Arial"/>
                <w:bCs/>
                <w:sz w:val="20"/>
                <w:szCs w:val="20"/>
                <w:lang w:val="en-ZA"/>
              </w:rPr>
              <w:t>2012</w:t>
            </w:r>
            <w:r>
              <w:rPr>
                <w:rFonts w:ascii="Arial" w:hAnsi="Arial" w:cs="Arial"/>
                <w:bCs/>
                <w:sz w:val="20"/>
                <w:szCs w:val="20"/>
                <w:lang w:val="en-ZA"/>
              </w:rPr>
              <w:t>).</w:t>
            </w:r>
            <w:r w:rsidR="00934E46">
              <w:rPr>
                <w:rFonts w:ascii="Arial" w:hAnsi="Arial" w:cs="Arial"/>
                <w:bCs/>
                <w:sz w:val="20"/>
                <w:szCs w:val="20"/>
                <w:lang w:val="en-ZA"/>
              </w:rPr>
              <w:t xml:space="preserve"> </w:t>
            </w:r>
            <w:r w:rsidR="009424F3" w:rsidRPr="00934E46">
              <w:rPr>
                <w:rFonts w:ascii="Arial" w:hAnsi="Arial" w:cs="Arial"/>
                <w:bCs/>
                <w:i/>
                <w:sz w:val="20"/>
                <w:szCs w:val="20"/>
                <w:lang w:val="en-ZA"/>
              </w:rPr>
              <w:t>Strategic Management of Technological Innovation</w:t>
            </w:r>
            <w:r>
              <w:rPr>
                <w:rFonts w:ascii="Arial" w:hAnsi="Arial" w:cs="Arial"/>
                <w:bCs/>
                <w:sz w:val="20"/>
                <w:szCs w:val="20"/>
                <w:lang w:val="en-ZA"/>
              </w:rPr>
              <w:t>.</w:t>
            </w:r>
            <w:r w:rsidR="009424F3" w:rsidRPr="009424F3">
              <w:rPr>
                <w:rFonts w:ascii="Arial" w:hAnsi="Arial" w:cs="Arial"/>
                <w:bCs/>
                <w:sz w:val="20"/>
                <w:szCs w:val="20"/>
                <w:lang w:val="en-ZA"/>
              </w:rPr>
              <w:t xml:space="preserve"> 4</w:t>
            </w:r>
            <w:r w:rsidR="009424F3" w:rsidRPr="009424F3">
              <w:rPr>
                <w:rFonts w:ascii="Arial" w:hAnsi="Arial" w:cs="Arial"/>
                <w:bCs/>
                <w:sz w:val="20"/>
                <w:szCs w:val="20"/>
                <w:vertAlign w:val="superscript"/>
                <w:lang w:val="en-ZA"/>
              </w:rPr>
              <w:t>th</w:t>
            </w:r>
            <w:r>
              <w:rPr>
                <w:rFonts w:ascii="Arial" w:hAnsi="Arial" w:cs="Arial"/>
                <w:bCs/>
                <w:sz w:val="20"/>
                <w:szCs w:val="20"/>
                <w:lang w:val="en-ZA"/>
              </w:rPr>
              <w:t xml:space="preserve"> edition.</w:t>
            </w:r>
            <w:r w:rsidR="009424F3" w:rsidRPr="009424F3">
              <w:rPr>
                <w:rFonts w:ascii="Arial" w:hAnsi="Arial" w:cs="Arial"/>
                <w:bCs/>
                <w:sz w:val="20"/>
                <w:szCs w:val="20"/>
                <w:lang w:val="en-ZA"/>
              </w:rPr>
              <w:t xml:space="preserve"> Mc</w:t>
            </w:r>
            <w:r w:rsidR="00934E46">
              <w:rPr>
                <w:rFonts w:ascii="Arial" w:hAnsi="Arial" w:cs="Arial"/>
                <w:bCs/>
                <w:sz w:val="20"/>
                <w:szCs w:val="20"/>
                <w:lang w:val="en-ZA"/>
              </w:rPr>
              <w:t>Graw-Hill.</w:t>
            </w:r>
          </w:p>
          <w:p w:rsidR="00576E10" w:rsidRPr="00A75C65" w:rsidRDefault="00576E10" w:rsidP="00576E10">
            <w:pPr>
              <w:pStyle w:val="NoSpacing"/>
              <w:ind w:left="360"/>
              <w:rPr>
                <w:rFonts w:ascii="Arial" w:hAnsi="Arial" w:cs="Arial"/>
                <w:bCs/>
                <w:lang w:val="en-ZA"/>
              </w:rPr>
            </w:pPr>
          </w:p>
        </w:tc>
      </w:tr>
      <w:tr w:rsidR="00266DCB" w:rsidRPr="00A75C65" w:rsidTr="001D0ADB">
        <w:trPr>
          <w:cantSplit/>
        </w:trPr>
        <w:tc>
          <w:tcPr>
            <w:tcW w:w="5000" w:type="pct"/>
            <w:gridSpan w:val="2"/>
            <w:shd w:val="clear" w:color="auto" w:fill="DBE5F1"/>
            <w:vAlign w:val="center"/>
          </w:tcPr>
          <w:p w:rsidR="00266DCB" w:rsidRPr="00A75C65" w:rsidRDefault="00266DCB" w:rsidP="00266DCB">
            <w:pPr>
              <w:pStyle w:val="NoSpacing"/>
              <w:jc w:val="center"/>
              <w:rPr>
                <w:rFonts w:ascii="Arial" w:hAnsi="Arial" w:cs="Arial"/>
                <w:b/>
                <w:bCs/>
                <w:lang w:val="en-ZA"/>
              </w:rPr>
            </w:pPr>
            <w:r w:rsidRPr="00A75C65">
              <w:rPr>
                <w:rFonts w:ascii="Arial" w:hAnsi="Arial" w:cs="Arial"/>
                <w:b/>
                <w:bCs/>
                <w:lang w:val="en-ZA"/>
              </w:rPr>
              <w:t>Teaching &amp; learning strategy for subject</w:t>
            </w:r>
          </w:p>
          <w:p w:rsidR="00266DCB" w:rsidRPr="00A75C65" w:rsidRDefault="00266DCB" w:rsidP="00266DCB">
            <w:pPr>
              <w:pStyle w:val="NoSpacing"/>
              <w:jc w:val="center"/>
              <w:rPr>
                <w:rFonts w:ascii="Arial" w:hAnsi="Arial" w:cs="Arial"/>
                <w:b/>
                <w:bCs/>
                <w:color w:val="0000CC"/>
                <w:sz w:val="16"/>
                <w:szCs w:val="16"/>
                <w:lang w:val="en-ZA"/>
              </w:rPr>
            </w:pPr>
            <w:r w:rsidRPr="00A75C65">
              <w:rPr>
                <w:rFonts w:ascii="Arial" w:hAnsi="Arial" w:cs="Arial"/>
                <w:b/>
                <w:bCs/>
                <w:color w:val="0000CC"/>
                <w:sz w:val="16"/>
                <w:szCs w:val="16"/>
                <w:lang w:val="en-ZA"/>
              </w:rPr>
              <w:t xml:space="preserve">Include details about the teaching-learning methods that will be adopted </w:t>
            </w:r>
            <w:r w:rsidR="00735DA5" w:rsidRPr="00A75C65">
              <w:rPr>
                <w:rFonts w:ascii="Arial" w:hAnsi="Arial" w:cs="Arial"/>
                <w:b/>
                <w:bCs/>
                <w:noProof/>
                <w:color w:val="0000CC"/>
                <w:sz w:val="16"/>
                <w:szCs w:val="16"/>
                <w:lang w:val="en-ZA"/>
              </w:rPr>
              <w:t>o</w:t>
            </w:r>
            <w:r w:rsidRPr="00A75C65">
              <w:rPr>
                <w:rFonts w:ascii="Arial" w:hAnsi="Arial" w:cs="Arial"/>
                <w:b/>
                <w:bCs/>
                <w:noProof/>
                <w:color w:val="0000CC"/>
                <w:sz w:val="16"/>
                <w:szCs w:val="16"/>
                <w:lang w:val="en-ZA"/>
              </w:rPr>
              <w:t>n</w:t>
            </w:r>
            <w:r w:rsidRPr="00A75C65">
              <w:rPr>
                <w:rFonts w:ascii="Arial" w:hAnsi="Arial" w:cs="Arial"/>
                <w:b/>
                <w:bCs/>
                <w:color w:val="0000CC"/>
                <w:sz w:val="16"/>
                <w:szCs w:val="16"/>
                <w:lang w:val="en-ZA"/>
              </w:rPr>
              <w:t xml:space="preserve"> this subject.</w:t>
            </w:r>
          </w:p>
        </w:tc>
      </w:tr>
      <w:tr w:rsidR="00266DCB" w:rsidRPr="00A75C65" w:rsidTr="001D0ADB">
        <w:trPr>
          <w:cantSplit/>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266DCB" w:rsidRPr="00A75C65" w:rsidRDefault="00266DCB" w:rsidP="00281429">
            <w:pPr>
              <w:pStyle w:val="ListParagraph"/>
              <w:numPr>
                <w:ilvl w:val="0"/>
                <w:numId w:val="33"/>
              </w:numPr>
              <w:spacing w:after="0" w:line="240" w:lineRule="auto"/>
              <w:jc w:val="both"/>
              <w:rPr>
                <w:rFonts w:ascii="Arial" w:hAnsi="Arial" w:cs="Arial"/>
                <w:sz w:val="20"/>
                <w:szCs w:val="20"/>
                <w:lang w:val="en-ZA"/>
              </w:rPr>
            </w:pPr>
            <w:r w:rsidRPr="00A75C65">
              <w:rPr>
                <w:rFonts w:ascii="Arial" w:hAnsi="Arial" w:cs="Arial"/>
                <w:sz w:val="20"/>
                <w:szCs w:val="20"/>
                <w:lang w:val="en-ZA"/>
              </w:rPr>
              <w:t>Teaching will be through lectures and industrial case studies.</w:t>
            </w:r>
            <w:r w:rsidRPr="00A75C65">
              <w:rPr>
                <w:rFonts w:ascii="Arial" w:hAnsi="Arial" w:cs="Arial"/>
                <w:sz w:val="20"/>
                <w:lang w:val="en-ZA"/>
              </w:rPr>
              <w:t xml:space="preserve"> Includes individual and group projects and project preparation, and participation in student-led project presentations, and critical reflection.</w:t>
            </w:r>
          </w:p>
          <w:p w:rsidR="00281429" w:rsidRPr="00A75C65" w:rsidRDefault="00281429" w:rsidP="00281429">
            <w:pPr>
              <w:pStyle w:val="ListParagraph"/>
              <w:spacing w:after="0" w:line="240" w:lineRule="auto"/>
              <w:ind w:left="360"/>
              <w:jc w:val="both"/>
              <w:rPr>
                <w:rFonts w:ascii="Arial" w:hAnsi="Arial" w:cs="Arial"/>
                <w:sz w:val="20"/>
                <w:szCs w:val="20"/>
                <w:lang w:val="en-ZA"/>
              </w:rPr>
            </w:pPr>
          </w:p>
          <w:p w:rsidR="00266DCB" w:rsidRPr="00A75C65" w:rsidRDefault="00266DCB" w:rsidP="00281429">
            <w:pPr>
              <w:pStyle w:val="ListParagraph"/>
              <w:numPr>
                <w:ilvl w:val="0"/>
                <w:numId w:val="33"/>
              </w:numPr>
              <w:spacing w:after="0" w:line="240" w:lineRule="auto"/>
              <w:jc w:val="both"/>
              <w:rPr>
                <w:rFonts w:ascii="Arial" w:hAnsi="Arial" w:cs="Arial"/>
                <w:sz w:val="20"/>
                <w:szCs w:val="20"/>
                <w:lang w:val="en-ZA"/>
              </w:rPr>
            </w:pPr>
            <w:r w:rsidRPr="00A75C65">
              <w:rPr>
                <w:rFonts w:ascii="Arial" w:hAnsi="Arial" w:cs="Arial"/>
                <w:sz w:val="20"/>
                <w:szCs w:val="20"/>
                <w:lang w:val="en-ZA"/>
              </w:rPr>
              <w:t xml:space="preserve">Various methods will enhance the students’ thinking skills, including industrial case studies allowing application of knowledge to real-life scenarios. </w:t>
            </w:r>
          </w:p>
          <w:p w:rsidR="00281429" w:rsidRPr="00A75C65" w:rsidRDefault="00281429" w:rsidP="00281429">
            <w:pPr>
              <w:pStyle w:val="NoSpacing"/>
              <w:rPr>
                <w:rFonts w:ascii="Arial" w:hAnsi="Arial" w:cs="Arial"/>
                <w:sz w:val="20"/>
                <w:szCs w:val="20"/>
                <w:lang w:val="en-ZA"/>
              </w:rPr>
            </w:pPr>
          </w:p>
          <w:p w:rsidR="00B378F1" w:rsidRPr="00A75C65" w:rsidRDefault="00B378F1" w:rsidP="00281429">
            <w:pPr>
              <w:pStyle w:val="NoSpacing"/>
              <w:numPr>
                <w:ilvl w:val="0"/>
                <w:numId w:val="30"/>
              </w:numPr>
              <w:rPr>
                <w:rFonts w:ascii="Arial" w:hAnsi="Arial" w:cs="Arial"/>
                <w:bCs/>
                <w:sz w:val="20"/>
                <w:szCs w:val="20"/>
                <w:lang w:val="en-ZA"/>
              </w:rPr>
            </w:pPr>
            <w:r w:rsidRPr="00A75C65">
              <w:rPr>
                <w:rFonts w:ascii="Arial" w:hAnsi="Arial" w:cs="Arial"/>
                <w:bCs/>
                <w:sz w:val="20"/>
                <w:szCs w:val="20"/>
                <w:lang w:val="en-ZA"/>
              </w:rPr>
              <w:t>A number of teaching and learning strategies will be used in this course.  Emphasis has been placed on spreading the learning strategies over as many learning categories as possible.</w:t>
            </w:r>
          </w:p>
          <w:p w:rsidR="00B378F1" w:rsidRPr="00A75C65" w:rsidRDefault="00B378F1" w:rsidP="00281429">
            <w:pPr>
              <w:pStyle w:val="NoSpacing"/>
              <w:ind w:left="360"/>
              <w:rPr>
                <w:rFonts w:ascii="Arial" w:hAnsi="Arial" w:cs="Arial"/>
                <w:bCs/>
                <w:sz w:val="20"/>
                <w:szCs w:val="20"/>
                <w:lang w:val="en-ZA"/>
              </w:rPr>
            </w:pPr>
          </w:p>
          <w:p w:rsidR="00B378F1" w:rsidRPr="00A75C65" w:rsidRDefault="00B378F1" w:rsidP="00281429">
            <w:pPr>
              <w:pStyle w:val="NoSpacing"/>
              <w:numPr>
                <w:ilvl w:val="0"/>
                <w:numId w:val="30"/>
              </w:numPr>
              <w:rPr>
                <w:rFonts w:ascii="Arial" w:hAnsi="Arial" w:cs="Arial"/>
                <w:bCs/>
                <w:sz w:val="20"/>
                <w:szCs w:val="20"/>
                <w:lang w:val="en-ZA"/>
              </w:rPr>
            </w:pPr>
            <w:r w:rsidRPr="00A75C65">
              <w:rPr>
                <w:rFonts w:ascii="Arial" w:hAnsi="Arial" w:cs="Arial"/>
                <w:bCs/>
                <w:sz w:val="20"/>
                <w:szCs w:val="20"/>
                <w:lang w:val="en-ZA"/>
              </w:rPr>
              <w:t>Direct instruction will form part of the teaching strategy through formal lectures, slide presentations, explicit teaching, guided and shared reading as well as the use of multimedia.</w:t>
            </w:r>
          </w:p>
          <w:p w:rsidR="00B378F1" w:rsidRPr="00A75C65" w:rsidRDefault="00B378F1" w:rsidP="00B378F1">
            <w:pPr>
              <w:pStyle w:val="NoSpacing"/>
              <w:ind w:left="360"/>
              <w:rPr>
                <w:rFonts w:ascii="Arial" w:hAnsi="Arial" w:cs="Arial"/>
                <w:bCs/>
                <w:sz w:val="20"/>
                <w:szCs w:val="20"/>
                <w:lang w:val="en-ZA"/>
              </w:rPr>
            </w:pPr>
          </w:p>
          <w:p w:rsidR="00B378F1" w:rsidRPr="00A75C65" w:rsidRDefault="00B378F1" w:rsidP="00B378F1">
            <w:pPr>
              <w:pStyle w:val="NoSpacing"/>
              <w:numPr>
                <w:ilvl w:val="0"/>
                <w:numId w:val="30"/>
              </w:numPr>
              <w:rPr>
                <w:rFonts w:ascii="Arial" w:hAnsi="Arial" w:cs="Arial"/>
                <w:bCs/>
                <w:sz w:val="20"/>
                <w:szCs w:val="20"/>
                <w:lang w:val="en-ZA"/>
              </w:rPr>
            </w:pPr>
            <w:r w:rsidRPr="00A75C65">
              <w:rPr>
                <w:rFonts w:ascii="Arial" w:hAnsi="Arial" w:cs="Arial"/>
                <w:bCs/>
                <w:sz w:val="20"/>
                <w:szCs w:val="20"/>
                <w:lang w:val="en-ZA"/>
              </w:rPr>
              <w:t xml:space="preserve">Interactive instruction will be incorporated in the form of debate, peer assessment, class discussion, tutorials and </w:t>
            </w:r>
            <w:r w:rsidRPr="00A75C65">
              <w:rPr>
                <w:rFonts w:ascii="Arial" w:hAnsi="Arial" w:cs="Arial"/>
                <w:bCs/>
                <w:noProof/>
                <w:sz w:val="20"/>
                <w:szCs w:val="20"/>
                <w:lang w:val="en-ZA"/>
              </w:rPr>
              <w:t>team-based</w:t>
            </w:r>
            <w:r w:rsidRPr="00A75C65">
              <w:rPr>
                <w:rFonts w:ascii="Arial" w:hAnsi="Arial" w:cs="Arial"/>
                <w:bCs/>
                <w:sz w:val="20"/>
                <w:szCs w:val="20"/>
                <w:lang w:val="en-ZA"/>
              </w:rPr>
              <w:t xml:space="preserve"> learning.</w:t>
            </w:r>
          </w:p>
          <w:p w:rsidR="00B378F1" w:rsidRPr="00A75C65" w:rsidRDefault="00B378F1" w:rsidP="00B378F1">
            <w:pPr>
              <w:pStyle w:val="NoSpacing"/>
              <w:rPr>
                <w:rFonts w:ascii="Arial" w:hAnsi="Arial" w:cs="Arial"/>
                <w:bCs/>
                <w:sz w:val="20"/>
                <w:szCs w:val="20"/>
                <w:lang w:val="en-ZA"/>
              </w:rPr>
            </w:pPr>
          </w:p>
          <w:p w:rsidR="00B378F1" w:rsidRPr="00A75C65" w:rsidRDefault="00B378F1" w:rsidP="00B378F1">
            <w:pPr>
              <w:pStyle w:val="NoSpacing"/>
              <w:numPr>
                <w:ilvl w:val="0"/>
                <w:numId w:val="30"/>
              </w:numPr>
              <w:rPr>
                <w:rFonts w:ascii="Arial" w:hAnsi="Arial" w:cs="Arial"/>
                <w:bCs/>
                <w:sz w:val="20"/>
                <w:szCs w:val="20"/>
                <w:lang w:val="en-ZA"/>
              </w:rPr>
            </w:pPr>
            <w:r w:rsidRPr="00A75C65">
              <w:rPr>
                <w:rFonts w:ascii="Arial" w:hAnsi="Arial" w:cs="Arial"/>
                <w:bCs/>
                <w:sz w:val="20"/>
                <w:szCs w:val="20"/>
                <w:lang w:val="en-ZA"/>
              </w:rPr>
              <w:t xml:space="preserve">Indirect learning instruments will also be used in the form of case studies, </w:t>
            </w:r>
            <w:r w:rsidRPr="00A75C65">
              <w:rPr>
                <w:rFonts w:ascii="Arial" w:hAnsi="Arial" w:cs="Arial"/>
                <w:bCs/>
                <w:noProof/>
                <w:sz w:val="20"/>
                <w:szCs w:val="20"/>
                <w:lang w:val="en-ZA"/>
              </w:rPr>
              <w:t>problem-solving</w:t>
            </w:r>
            <w:r w:rsidRPr="00A75C65">
              <w:rPr>
                <w:rFonts w:ascii="Arial" w:hAnsi="Arial" w:cs="Arial"/>
                <w:bCs/>
                <w:sz w:val="20"/>
                <w:szCs w:val="20"/>
                <w:lang w:val="en-ZA"/>
              </w:rPr>
              <w:t>, reflective discussion, concept formation and concept mapping.</w:t>
            </w:r>
          </w:p>
          <w:p w:rsidR="00B378F1" w:rsidRPr="00A75C65" w:rsidRDefault="00B378F1" w:rsidP="00B378F1">
            <w:pPr>
              <w:pStyle w:val="NoSpacing"/>
              <w:rPr>
                <w:rFonts w:ascii="Arial" w:hAnsi="Arial" w:cs="Arial"/>
                <w:bCs/>
                <w:sz w:val="20"/>
                <w:szCs w:val="20"/>
                <w:lang w:val="en-ZA"/>
              </w:rPr>
            </w:pPr>
          </w:p>
          <w:p w:rsidR="00B378F1" w:rsidRPr="00A75C65" w:rsidRDefault="00B378F1" w:rsidP="00281429">
            <w:pPr>
              <w:pStyle w:val="NoSpacing"/>
              <w:numPr>
                <w:ilvl w:val="0"/>
                <w:numId w:val="30"/>
              </w:numPr>
              <w:spacing w:after="120"/>
              <w:rPr>
                <w:rFonts w:ascii="Arial" w:hAnsi="Arial" w:cs="Arial"/>
                <w:bCs/>
                <w:lang w:val="en-ZA"/>
              </w:rPr>
            </w:pPr>
            <w:r w:rsidRPr="00A75C65">
              <w:rPr>
                <w:rFonts w:ascii="Arial" w:hAnsi="Arial" w:cs="Arial"/>
                <w:bCs/>
                <w:sz w:val="20"/>
                <w:szCs w:val="20"/>
                <w:lang w:val="en-ZA"/>
              </w:rPr>
              <w:t xml:space="preserve">The content has been developed in such a way as to give students ample opportunity to practice monitoring their learning and adapting as </w:t>
            </w:r>
            <w:r w:rsidRPr="00A75C65">
              <w:rPr>
                <w:rFonts w:ascii="Arial" w:hAnsi="Arial" w:cs="Arial"/>
                <w:bCs/>
                <w:noProof/>
                <w:sz w:val="20"/>
                <w:szCs w:val="20"/>
                <w:lang w:val="en-ZA"/>
              </w:rPr>
              <w:t>necessary</w:t>
            </w:r>
            <w:r w:rsidRPr="00A75C65">
              <w:rPr>
                <w:rFonts w:ascii="Arial" w:hAnsi="Arial" w:cs="Arial"/>
                <w:bCs/>
                <w:noProof/>
                <w:lang w:val="en-ZA"/>
              </w:rPr>
              <w:t>.</w:t>
            </w:r>
          </w:p>
        </w:tc>
      </w:tr>
      <w:tr w:rsidR="00266DCB" w:rsidRPr="00A75C65" w:rsidTr="001D0ADB">
        <w:trPr>
          <w:cantSplit/>
        </w:trPr>
        <w:tc>
          <w:tcPr>
            <w:tcW w:w="5000" w:type="pct"/>
            <w:gridSpan w:val="2"/>
            <w:shd w:val="clear" w:color="auto" w:fill="DBE5F1"/>
            <w:vAlign w:val="center"/>
          </w:tcPr>
          <w:p w:rsidR="00266DCB" w:rsidRPr="00A75C65" w:rsidRDefault="00266DCB" w:rsidP="00266DCB">
            <w:pPr>
              <w:pStyle w:val="NoSpacing"/>
              <w:jc w:val="center"/>
              <w:rPr>
                <w:rFonts w:ascii="Arial" w:hAnsi="Arial" w:cs="Arial"/>
                <w:b/>
                <w:bCs/>
                <w:lang w:val="en-ZA"/>
              </w:rPr>
            </w:pPr>
            <w:r w:rsidRPr="00A75C65">
              <w:rPr>
                <w:rFonts w:ascii="Arial" w:hAnsi="Arial" w:cs="Arial"/>
                <w:b/>
                <w:bCs/>
                <w:lang w:val="en-ZA"/>
              </w:rPr>
              <w:t>Assessment strategy</w:t>
            </w:r>
          </w:p>
          <w:p w:rsidR="00266DCB" w:rsidRPr="00A75C65" w:rsidRDefault="00266DCB" w:rsidP="00266DCB">
            <w:pPr>
              <w:pStyle w:val="NoSpacing"/>
              <w:jc w:val="center"/>
              <w:rPr>
                <w:rFonts w:ascii="Arial" w:hAnsi="Arial" w:cs="Arial"/>
                <w:b/>
                <w:bCs/>
                <w:color w:val="0000CC"/>
                <w:sz w:val="16"/>
                <w:szCs w:val="16"/>
                <w:lang w:val="en-ZA"/>
              </w:rPr>
            </w:pPr>
            <w:r w:rsidRPr="00A75C65">
              <w:rPr>
                <w:rFonts w:ascii="Arial" w:hAnsi="Arial" w:cs="Arial"/>
                <w:b/>
                <w:bCs/>
                <w:color w:val="0000CC"/>
                <w:sz w:val="16"/>
                <w:szCs w:val="16"/>
                <w:lang w:val="en-ZA"/>
              </w:rPr>
              <w:t>Include details about the assessment strategy (assessment methods &amp; techniques, etc.)</w:t>
            </w:r>
          </w:p>
        </w:tc>
      </w:tr>
      <w:tr w:rsidR="00266DCB" w:rsidRPr="00A75C65" w:rsidTr="001D0ADB">
        <w:trPr>
          <w:cantSplit/>
        </w:trPr>
        <w:tc>
          <w:tcPr>
            <w:tcW w:w="5000" w:type="pct"/>
            <w:gridSpan w:val="2"/>
            <w:shd w:val="clear" w:color="auto" w:fill="DBE5F1"/>
            <w:vAlign w:val="center"/>
          </w:tcPr>
          <w:p w:rsidR="00266DCB" w:rsidRPr="00A75C65" w:rsidRDefault="00266DCB" w:rsidP="00266DCB">
            <w:pPr>
              <w:pStyle w:val="NoSpacing"/>
              <w:jc w:val="center"/>
              <w:rPr>
                <w:rFonts w:ascii="Arial" w:hAnsi="Arial" w:cs="Arial"/>
                <w:b/>
                <w:bCs/>
                <w:lang w:val="en-ZA"/>
              </w:rPr>
            </w:pPr>
            <w:r w:rsidRPr="00A75C65">
              <w:rPr>
                <w:rFonts w:ascii="Arial" w:hAnsi="Arial" w:cs="Arial"/>
                <w:b/>
                <w:bCs/>
                <w:lang w:val="en-ZA"/>
              </w:rPr>
              <w:t>Provide details on formative and summative assessment methods</w:t>
            </w:r>
          </w:p>
        </w:tc>
      </w:tr>
      <w:tr w:rsidR="00266DCB" w:rsidRPr="00A75C65" w:rsidTr="001D0ADB">
        <w:trPr>
          <w:cantSplit/>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Pr>
          <w:p w:rsidR="00B378F1" w:rsidRPr="00A75C65" w:rsidRDefault="00B378F1" w:rsidP="00B378F1">
            <w:pPr>
              <w:pStyle w:val="ListParagraph"/>
              <w:numPr>
                <w:ilvl w:val="0"/>
                <w:numId w:val="31"/>
              </w:numPr>
              <w:spacing w:after="0" w:line="240" w:lineRule="auto"/>
              <w:rPr>
                <w:rFonts w:ascii="Arial" w:hAnsi="Arial" w:cs="Arial"/>
                <w:b/>
                <w:bCs/>
                <w:sz w:val="20"/>
                <w:szCs w:val="20"/>
                <w:lang w:val="en-ZA"/>
              </w:rPr>
            </w:pPr>
            <w:r w:rsidRPr="00A75C65">
              <w:rPr>
                <w:rFonts w:ascii="Arial" w:hAnsi="Arial" w:cs="Arial"/>
                <w:b/>
                <w:bCs/>
                <w:sz w:val="20"/>
                <w:szCs w:val="20"/>
                <w:lang w:val="en-ZA"/>
              </w:rPr>
              <w:t xml:space="preserve">Methods of assessment: </w:t>
            </w:r>
          </w:p>
          <w:p w:rsidR="00B378F1" w:rsidRPr="00A75C65" w:rsidRDefault="00B378F1" w:rsidP="00B378F1">
            <w:pPr>
              <w:pStyle w:val="ListParagraph"/>
              <w:spacing w:after="0" w:line="240" w:lineRule="auto"/>
              <w:ind w:left="360"/>
              <w:rPr>
                <w:rFonts w:ascii="Arial" w:hAnsi="Arial" w:cs="Arial"/>
                <w:bCs/>
                <w:sz w:val="20"/>
                <w:szCs w:val="20"/>
                <w:lang w:val="en-ZA"/>
              </w:rPr>
            </w:pPr>
            <w:r w:rsidRPr="00A75C65">
              <w:rPr>
                <w:rFonts w:ascii="Arial" w:hAnsi="Arial" w:cs="Arial"/>
                <w:bCs/>
                <w:sz w:val="20"/>
                <w:szCs w:val="20"/>
                <w:lang w:val="en-ZA"/>
              </w:rPr>
              <w:t xml:space="preserve">Class tests, </w:t>
            </w:r>
            <w:r w:rsidR="00735DA5" w:rsidRPr="00A75C65">
              <w:rPr>
                <w:rFonts w:ascii="Arial" w:hAnsi="Arial" w:cs="Arial"/>
                <w:bCs/>
                <w:sz w:val="20"/>
                <w:szCs w:val="20"/>
                <w:lang w:val="en-ZA"/>
              </w:rPr>
              <w:t xml:space="preserve">assignments, </w:t>
            </w:r>
            <w:r w:rsidRPr="00A75C65">
              <w:rPr>
                <w:rFonts w:ascii="Arial" w:hAnsi="Arial" w:cs="Arial"/>
                <w:bCs/>
                <w:sz w:val="20"/>
                <w:szCs w:val="20"/>
                <w:lang w:val="en-ZA"/>
              </w:rPr>
              <w:t>tutorials, presentations</w:t>
            </w:r>
          </w:p>
          <w:p w:rsidR="00B378F1" w:rsidRPr="00A75C65" w:rsidRDefault="00B378F1" w:rsidP="00B378F1">
            <w:pPr>
              <w:pStyle w:val="ListParagraph"/>
              <w:spacing w:after="0" w:line="240" w:lineRule="auto"/>
              <w:ind w:left="360"/>
              <w:rPr>
                <w:rFonts w:ascii="Arial" w:hAnsi="Arial" w:cs="Arial"/>
                <w:bCs/>
                <w:sz w:val="20"/>
                <w:szCs w:val="20"/>
                <w:lang w:val="en-ZA"/>
              </w:rPr>
            </w:pPr>
          </w:p>
          <w:p w:rsidR="00B378F1" w:rsidRPr="00A75C65" w:rsidRDefault="00B378F1" w:rsidP="00B378F1">
            <w:pPr>
              <w:pStyle w:val="ListParagraph"/>
              <w:numPr>
                <w:ilvl w:val="0"/>
                <w:numId w:val="31"/>
              </w:numPr>
              <w:spacing w:after="0" w:line="240" w:lineRule="auto"/>
              <w:rPr>
                <w:rFonts w:ascii="Arial" w:hAnsi="Arial" w:cs="Arial"/>
                <w:bCs/>
                <w:sz w:val="20"/>
                <w:szCs w:val="20"/>
                <w:lang w:val="en-ZA"/>
              </w:rPr>
            </w:pPr>
            <w:r w:rsidRPr="00A75C65">
              <w:rPr>
                <w:rFonts w:ascii="Arial" w:hAnsi="Arial" w:cs="Arial"/>
                <w:b/>
                <w:bCs/>
                <w:sz w:val="20"/>
                <w:szCs w:val="20"/>
                <w:lang w:val="en-ZA"/>
              </w:rPr>
              <w:t>Formative:</w:t>
            </w:r>
          </w:p>
          <w:p w:rsidR="00B378F1" w:rsidRPr="00A75C65" w:rsidRDefault="00B378F1" w:rsidP="00B378F1">
            <w:pPr>
              <w:pStyle w:val="ListParagraph"/>
              <w:spacing w:after="0" w:line="240" w:lineRule="auto"/>
              <w:ind w:left="360"/>
              <w:rPr>
                <w:rFonts w:ascii="Arial" w:hAnsi="Arial" w:cs="Arial"/>
                <w:bCs/>
                <w:sz w:val="20"/>
                <w:szCs w:val="20"/>
                <w:lang w:val="en-ZA"/>
              </w:rPr>
            </w:pPr>
            <w:r w:rsidRPr="00A75C65">
              <w:rPr>
                <w:rFonts w:ascii="Arial" w:hAnsi="Arial" w:cs="Arial"/>
                <w:bCs/>
                <w:sz w:val="20"/>
                <w:szCs w:val="20"/>
                <w:lang w:val="en-ZA"/>
              </w:rPr>
              <w:t>Here the feedback provided supports the expected learning.</w:t>
            </w:r>
          </w:p>
          <w:p w:rsidR="00B378F1" w:rsidRPr="00A75C65" w:rsidRDefault="00B378F1" w:rsidP="00B378F1">
            <w:pPr>
              <w:pStyle w:val="ListParagraph"/>
              <w:spacing w:after="0" w:line="240" w:lineRule="auto"/>
              <w:ind w:left="360"/>
              <w:rPr>
                <w:rFonts w:ascii="Arial" w:hAnsi="Arial" w:cs="Arial"/>
                <w:bCs/>
                <w:sz w:val="20"/>
                <w:szCs w:val="20"/>
                <w:lang w:val="en-ZA"/>
              </w:rPr>
            </w:pPr>
            <w:r w:rsidRPr="00A75C65">
              <w:rPr>
                <w:rFonts w:ascii="Arial" w:hAnsi="Arial" w:cs="Arial"/>
                <w:bCs/>
                <w:sz w:val="20"/>
                <w:szCs w:val="20"/>
                <w:lang w:val="en-ZA"/>
              </w:rPr>
              <w:t>There will be no grading for the formative evaluations.</w:t>
            </w:r>
          </w:p>
          <w:p w:rsidR="00B378F1" w:rsidRPr="00A75C65" w:rsidRDefault="00631814" w:rsidP="00B378F1">
            <w:pPr>
              <w:pStyle w:val="ListParagraph"/>
              <w:numPr>
                <w:ilvl w:val="1"/>
                <w:numId w:val="32"/>
              </w:numPr>
              <w:spacing w:after="0" w:line="240" w:lineRule="auto"/>
              <w:rPr>
                <w:rFonts w:ascii="Arial" w:hAnsi="Arial" w:cs="Arial"/>
                <w:bCs/>
                <w:sz w:val="20"/>
                <w:szCs w:val="20"/>
                <w:lang w:val="en-ZA"/>
              </w:rPr>
            </w:pPr>
            <w:r w:rsidRPr="00A75C65">
              <w:rPr>
                <w:rFonts w:ascii="Arial" w:hAnsi="Arial" w:cs="Arial"/>
                <w:bCs/>
                <w:sz w:val="20"/>
                <w:szCs w:val="20"/>
                <w:lang w:val="en-ZA"/>
              </w:rPr>
              <w:t>Students</w:t>
            </w:r>
            <w:r w:rsidR="00B378F1" w:rsidRPr="00A75C65">
              <w:rPr>
                <w:rFonts w:ascii="Arial" w:hAnsi="Arial" w:cs="Arial"/>
                <w:bCs/>
                <w:sz w:val="20"/>
                <w:szCs w:val="20"/>
                <w:lang w:val="en-ZA"/>
              </w:rPr>
              <w:t xml:space="preserve"> will develop appropriate processes of information gathering. These will be assessed on an </w:t>
            </w:r>
            <w:r w:rsidR="00B378F1" w:rsidRPr="00A75C65">
              <w:rPr>
                <w:rFonts w:ascii="Arial" w:hAnsi="Arial" w:cs="Arial"/>
                <w:bCs/>
                <w:noProof/>
                <w:sz w:val="20"/>
                <w:szCs w:val="20"/>
                <w:lang w:val="en-ZA"/>
              </w:rPr>
              <w:t>ongoing basis</w:t>
            </w:r>
            <w:r w:rsidR="00B378F1" w:rsidRPr="00A75C65">
              <w:rPr>
                <w:rFonts w:ascii="Arial" w:hAnsi="Arial" w:cs="Arial"/>
                <w:bCs/>
                <w:sz w:val="20"/>
                <w:szCs w:val="20"/>
                <w:lang w:val="en-ZA"/>
              </w:rPr>
              <w:t xml:space="preserve"> when used in defence of chosen methods in group discussion and one on one discussions.</w:t>
            </w:r>
          </w:p>
          <w:p w:rsidR="00B378F1" w:rsidRPr="00A75C65" w:rsidRDefault="00B378F1" w:rsidP="00B378F1">
            <w:pPr>
              <w:pStyle w:val="ListParagraph"/>
              <w:numPr>
                <w:ilvl w:val="1"/>
                <w:numId w:val="32"/>
              </w:numPr>
              <w:spacing w:after="0" w:line="240" w:lineRule="auto"/>
              <w:rPr>
                <w:rFonts w:ascii="Arial" w:hAnsi="Arial" w:cs="Arial"/>
                <w:bCs/>
                <w:sz w:val="20"/>
                <w:szCs w:val="20"/>
                <w:lang w:val="en-ZA"/>
              </w:rPr>
            </w:pPr>
            <w:r w:rsidRPr="00A75C65">
              <w:rPr>
                <w:rFonts w:ascii="Arial" w:hAnsi="Arial" w:cs="Arial"/>
                <w:bCs/>
                <w:sz w:val="20"/>
                <w:szCs w:val="20"/>
                <w:lang w:val="en-ZA"/>
              </w:rPr>
              <w:t>There will be ongoing asse</w:t>
            </w:r>
            <w:r w:rsidR="00735DA5" w:rsidRPr="00A75C65">
              <w:rPr>
                <w:rFonts w:ascii="Arial" w:hAnsi="Arial" w:cs="Arial"/>
                <w:bCs/>
                <w:sz w:val="20"/>
                <w:szCs w:val="20"/>
                <w:lang w:val="en-ZA"/>
              </w:rPr>
              <w:t>ssment and appraisal of proposal</w:t>
            </w:r>
            <w:r w:rsidRPr="00A75C65">
              <w:rPr>
                <w:rFonts w:ascii="Arial" w:hAnsi="Arial" w:cs="Arial"/>
                <w:bCs/>
                <w:sz w:val="20"/>
                <w:szCs w:val="20"/>
                <w:lang w:val="en-ZA"/>
              </w:rPr>
              <w:t xml:space="preserve"> progress where students will be guided through group discussion until completion of the </w:t>
            </w:r>
            <w:r w:rsidR="00735DA5" w:rsidRPr="00A75C65">
              <w:rPr>
                <w:rFonts w:ascii="Arial" w:hAnsi="Arial" w:cs="Arial"/>
                <w:bCs/>
                <w:noProof/>
                <w:sz w:val="20"/>
                <w:szCs w:val="20"/>
                <w:lang w:val="en-ZA"/>
              </w:rPr>
              <w:t>proposal</w:t>
            </w:r>
            <w:r w:rsidRPr="00A75C65">
              <w:rPr>
                <w:rFonts w:ascii="Arial" w:hAnsi="Arial" w:cs="Arial"/>
                <w:bCs/>
                <w:sz w:val="20"/>
                <w:szCs w:val="20"/>
                <w:lang w:val="en-ZA"/>
              </w:rPr>
              <w:t>.</w:t>
            </w:r>
          </w:p>
          <w:p w:rsidR="00B378F1" w:rsidRPr="00A75C65" w:rsidRDefault="00B378F1" w:rsidP="00B378F1">
            <w:pPr>
              <w:pStyle w:val="ListParagraph"/>
              <w:numPr>
                <w:ilvl w:val="1"/>
                <w:numId w:val="32"/>
              </w:numPr>
              <w:spacing w:after="0" w:line="240" w:lineRule="auto"/>
              <w:rPr>
                <w:rFonts w:ascii="Arial" w:hAnsi="Arial" w:cs="Arial"/>
                <w:bCs/>
                <w:sz w:val="20"/>
                <w:szCs w:val="20"/>
                <w:lang w:val="en-ZA"/>
              </w:rPr>
            </w:pPr>
            <w:r w:rsidRPr="00A75C65">
              <w:rPr>
                <w:rFonts w:ascii="Arial" w:hAnsi="Arial" w:cs="Arial"/>
                <w:bCs/>
                <w:sz w:val="20"/>
                <w:szCs w:val="20"/>
                <w:lang w:val="en-ZA"/>
              </w:rPr>
              <w:t xml:space="preserve">The student must </w:t>
            </w:r>
            <w:r w:rsidRPr="00A75C65">
              <w:rPr>
                <w:rFonts w:ascii="Arial" w:hAnsi="Arial" w:cs="Arial"/>
                <w:bCs/>
                <w:noProof/>
                <w:sz w:val="20"/>
                <w:szCs w:val="20"/>
                <w:lang w:val="en-ZA"/>
              </w:rPr>
              <w:t>critically</w:t>
            </w:r>
            <w:r w:rsidRPr="00A75C65">
              <w:rPr>
                <w:rFonts w:ascii="Arial" w:hAnsi="Arial" w:cs="Arial"/>
                <w:bCs/>
                <w:sz w:val="20"/>
                <w:szCs w:val="20"/>
                <w:lang w:val="en-ZA"/>
              </w:rPr>
              <w:t xml:space="preserve"> discuss concepts individually and as part of a group.</w:t>
            </w:r>
          </w:p>
          <w:p w:rsidR="00B378F1" w:rsidRPr="00A75C65" w:rsidRDefault="00B378F1" w:rsidP="00B378F1">
            <w:pPr>
              <w:pStyle w:val="ListParagraph"/>
              <w:spacing w:after="0" w:line="240" w:lineRule="auto"/>
              <w:ind w:left="1080"/>
              <w:rPr>
                <w:rFonts w:ascii="Arial" w:hAnsi="Arial" w:cs="Arial"/>
                <w:bCs/>
                <w:sz w:val="20"/>
                <w:szCs w:val="20"/>
                <w:lang w:val="en-ZA"/>
              </w:rPr>
            </w:pPr>
          </w:p>
          <w:p w:rsidR="00B378F1" w:rsidRPr="00A75C65" w:rsidRDefault="00B378F1" w:rsidP="00B378F1">
            <w:pPr>
              <w:pStyle w:val="ListParagraph"/>
              <w:numPr>
                <w:ilvl w:val="0"/>
                <w:numId w:val="31"/>
              </w:numPr>
              <w:spacing w:after="0" w:line="240" w:lineRule="auto"/>
              <w:rPr>
                <w:rFonts w:ascii="Arial" w:hAnsi="Arial" w:cs="Arial"/>
                <w:b/>
                <w:bCs/>
                <w:sz w:val="20"/>
                <w:szCs w:val="20"/>
                <w:lang w:val="en-ZA"/>
              </w:rPr>
            </w:pPr>
            <w:r w:rsidRPr="00A75C65">
              <w:rPr>
                <w:rFonts w:ascii="Arial" w:hAnsi="Arial" w:cs="Arial"/>
                <w:b/>
                <w:bCs/>
                <w:sz w:val="20"/>
                <w:szCs w:val="20"/>
                <w:lang w:val="en-ZA"/>
              </w:rPr>
              <w:t>Summative:</w:t>
            </w:r>
          </w:p>
          <w:p w:rsidR="00B378F1" w:rsidRPr="00A75C65" w:rsidRDefault="00B378F1" w:rsidP="00B378F1">
            <w:pPr>
              <w:pStyle w:val="ListParagraph"/>
              <w:spacing w:after="0" w:line="240" w:lineRule="auto"/>
              <w:ind w:left="360"/>
              <w:rPr>
                <w:rFonts w:ascii="Arial" w:hAnsi="Arial" w:cs="Arial"/>
                <w:bCs/>
                <w:sz w:val="20"/>
                <w:szCs w:val="20"/>
                <w:lang w:val="en-ZA"/>
              </w:rPr>
            </w:pPr>
            <w:r w:rsidRPr="00A75C65">
              <w:rPr>
                <w:rFonts w:ascii="Arial" w:hAnsi="Arial" w:cs="Arial"/>
                <w:bCs/>
                <w:sz w:val="20"/>
                <w:szCs w:val="20"/>
                <w:lang w:val="en-ZA"/>
              </w:rPr>
              <w:t>Here we want to assess the extent to which the student has achieved curricular objectives.  The grade will form part of the overall grade at the end of the study unit.</w:t>
            </w:r>
          </w:p>
          <w:p w:rsidR="00B378F1" w:rsidRPr="00A75C65" w:rsidRDefault="00202538" w:rsidP="00B378F1">
            <w:pPr>
              <w:pStyle w:val="ListParagraph"/>
              <w:numPr>
                <w:ilvl w:val="1"/>
                <w:numId w:val="31"/>
              </w:numPr>
              <w:spacing w:after="0" w:line="240" w:lineRule="auto"/>
              <w:rPr>
                <w:rFonts w:ascii="Arial" w:hAnsi="Arial" w:cs="Arial"/>
                <w:bCs/>
                <w:sz w:val="20"/>
                <w:szCs w:val="20"/>
                <w:lang w:val="en-ZA"/>
              </w:rPr>
            </w:pPr>
            <w:r w:rsidRPr="00A75C65">
              <w:rPr>
                <w:rFonts w:ascii="Arial" w:hAnsi="Arial" w:cs="Arial"/>
                <w:bCs/>
                <w:sz w:val="20"/>
                <w:szCs w:val="20"/>
                <w:lang w:val="en-ZA"/>
              </w:rPr>
              <w:t>S</w:t>
            </w:r>
            <w:r w:rsidR="00735DA5" w:rsidRPr="00A75C65">
              <w:rPr>
                <w:rFonts w:ascii="Arial" w:hAnsi="Arial" w:cs="Arial"/>
                <w:bCs/>
                <w:sz w:val="20"/>
                <w:szCs w:val="20"/>
                <w:lang w:val="en-ZA"/>
              </w:rPr>
              <w:t>tudent</w:t>
            </w:r>
            <w:r w:rsidRPr="00A75C65">
              <w:rPr>
                <w:rFonts w:ascii="Arial" w:hAnsi="Arial" w:cs="Arial"/>
                <w:bCs/>
                <w:sz w:val="20"/>
                <w:szCs w:val="20"/>
                <w:lang w:val="en-ZA"/>
              </w:rPr>
              <w:t>s</w:t>
            </w:r>
            <w:r w:rsidR="00735DA5" w:rsidRPr="00A75C65">
              <w:rPr>
                <w:rFonts w:ascii="Arial" w:hAnsi="Arial" w:cs="Arial"/>
                <w:bCs/>
                <w:sz w:val="20"/>
                <w:szCs w:val="20"/>
                <w:lang w:val="en-ZA"/>
              </w:rPr>
              <w:t xml:space="preserve"> will have to submit a project </w:t>
            </w:r>
            <w:r w:rsidR="00735DA5" w:rsidRPr="00A75C65">
              <w:rPr>
                <w:rFonts w:ascii="Arial" w:hAnsi="Arial" w:cs="Arial"/>
                <w:bCs/>
                <w:noProof/>
                <w:sz w:val="20"/>
                <w:szCs w:val="20"/>
                <w:lang w:val="en-ZA"/>
              </w:rPr>
              <w:t>proposal</w:t>
            </w:r>
            <w:r w:rsidR="00B378F1" w:rsidRPr="00A75C65">
              <w:rPr>
                <w:rFonts w:ascii="Arial" w:hAnsi="Arial" w:cs="Arial"/>
                <w:bCs/>
                <w:noProof/>
                <w:sz w:val="20"/>
                <w:szCs w:val="20"/>
                <w:lang w:val="en-ZA"/>
              </w:rPr>
              <w:t>.</w:t>
            </w:r>
          </w:p>
          <w:p w:rsidR="00202538" w:rsidRPr="00A75C65" w:rsidRDefault="00202538" w:rsidP="00B378F1">
            <w:pPr>
              <w:pStyle w:val="ListParagraph"/>
              <w:numPr>
                <w:ilvl w:val="1"/>
                <w:numId w:val="31"/>
              </w:numPr>
              <w:spacing w:after="0" w:line="240" w:lineRule="auto"/>
              <w:rPr>
                <w:rFonts w:ascii="Arial" w:hAnsi="Arial" w:cs="Arial"/>
                <w:bCs/>
                <w:sz w:val="20"/>
                <w:szCs w:val="20"/>
                <w:lang w:val="en-ZA"/>
              </w:rPr>
            </w:pPr>
            <w:r w:rsidRPr="00A75C65">
              <w:rPr>
                <w:rFonts w:ascii="Arial" w:hAnsi="Arial" w:cs="Arial"/>
                <w:bCs/>
                <w:noProof/>
                <w:sz w:val="20"/>
                <w:szCs w:val="20"/>
                <w:lang w:val="en-ZA"/>
              </w:rPr>
              <w:t>Students will present their projects and findings in class, communicating their own ideas and opinions, to be questioned and critiqued my a mixed audience.</w:t>
            </w:r>
          </w:p>
          <w:p w:rsidR="00B378F1" w:rsidRPr="00A75C65" w:rsidRDefault="00B378F1" w:rsidP="00266DCB">
            <w:pPr>
              <w:pStyle w:val="NoSpacing"/>
              <w:spacing w:before="120" w:after="120"/>
              <w:rPr>
                <w:rFonts w:ascii="Arial" w:hAnsi="Arial" w:cs="Arial"/>
                <w:bCs/>
                <w:lang w:val="en-ZA"/>
              </w:rPr>
            </w:pPr>
          </w:p>
        </w:tc>
      </w:tr>
      <w:tr w:rsidR="00266DCB" w:rsidRPr="00A75C65" w:rsidTr="001D0ADB">
        <w:trPr>
          <w:cantSplit/>
        </w:trPr>
        <w:tc>
          <w:tcPr>
            <w:tcW w:w="5000" w:type="pct"/>
            <w:gridSpan w:val="2"/>
            <w:shd w:val="clear" w:color="auto" w:fill="DBE5F1"/>
            <w:vAlign w:val="center"/>
          </w:tcPr>
          <w:p w:rsidR="00266DCB" w:rsidRPr="00A75C65" w:rsidRDefault="00266DCB" w:rsidP="00266DCB">
            <w:pPr>
              <w:pStyle w:val="NoSpacing"/>
              <w:jc w:val="center"/>
              <w:rPr>
                <w:rFonts w:ascii="Arial" w:hAnsi="Arial" w:cs="Arial"/>
                <w:b/>
                <w:bCs/>
                <w:lang w:val="en-ZA"/>
              </w:rPr>
            </w:pPr>
            <w:r w:rsidRPr="00A75C65">
              <w:rPr>
                <w:rFonts w:ascii="Arial" w:hAnsi="Arial" w:cs="Arial"/>
                <w:b/>
                <w:bCs/>
                <w:lang w:val="en-ZA"/>
              </w:rPr>
              <w:t>Provide details on assessment techniques (e.g. written test) and assessment tasks</w:t>
            </w:r>
          </w:p>
        </w:tc>
      </w:tr>
      <w:tr w:rsidR="00266DCB" w:rsidRPr="00A75C65" w:rsidTr="001D0ADB">
        <w:trPr>
          <w:cantSplit/>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Pr>
          <w:p w:rsidR="00B378F1" w:rsidRPr="00A75C65" w:rsidRDefault="00B378F1" w:rsidP="00B378F1">
            <w:pPr>
              <w:spacing w:after="0" w:line="240" w:lineRule="auto"/>
              <w:rPr>
                <w:rFonts w:ascii="Arial" w:hAnsi="Arial" w:cs="Arial"/>
                <w:bCs/>
                <w:sz w:val="20"/>
                <w:szCs w:val="20"/>
                <w:lang w:val="en-ZA"/>
              </w:rPr>
            </w:pPr>
            <w:r w:rsidRPr="00A75C65">
              <w:rPr>
                <w:rFonts w:ascii="Arial" w:hAnsi="Arial" w:cs="Arial"/>
                <w:bCs/>
                <w:sz w:val="20"/>
                <w:szCs w:val="20"/>
                <w:lang w:val="en-ZA"/>
              </w:rPr>
              <w:lastRenderedPageBreak/>
              <w:t xml:space="preserve">The students will be </w:t>
            </w:r>
            <w:r w:rsidRPr="00A75C65">
              <w:rPr>
                <w:rFonts w:ascii="Arial" w:hAnsi="Arial" w:cs="Arial"/>
                <w:bCs/>
                <w:noProof/>
                <w:sz w:val="20"/>
                <w:szCs w:val="20"/>
                <w:lang w:val="en-ZA"/>
              </w:rPr>
              <w:t>assessed</w:t>
            </w:r>
            <w:r w:rsidRPr="00A75C65">
              <w:rPr>
                <w:rFonts w:ascii="Arial" w:hAnsi="Arial" w:cs="Arial"/>
                <w:bCs/>
                <w:sz w:val="20"/>
                <w:szCs w:val="20"/>
                <w:lang w:val="en-ZA"/>
              </w:rPr>
              <w:t xml:space="preserve"> using assignments, integrated projects, practical work, tutorials and written evaluations.</w:t>
            </w:r>
          </w:p>
          <w:p w:rsidR="00B378F1" w:rsidRPr="00A75C65" w:rsidRDefault="00B378F1" w:rsidP="00B378F1">
            <w:pPr>
              <w:spacing w:after="0" w:line="240" w:lineRule="auto"/>
              <w:rPr>
                <w:rFonts w:ascii="Arial" w:hAnsi="Arial" w:cs="Arial"/>
                <w:bCs/>
                <w:sz w:val="20"/>
                <w:szCs w:val="20"/>
                <w:lang w:val="en-ZA"/>
              </w:rPr>
            </w:pPr>
          </w:p>
          <w:p w:rsidR="00B378F1" w:rsidRPr="00A75C65" w:rsidRDefault="00B378F1" w:rsidP="00B378F1">
            <w:pPr>
              <w:spacing w:after="0" w:line="240" w:lineRule="auto"/>
              <w:rPr>
                <w:rFonts w:ascii="Arial" w:hAnsi="Arial" w:cs="Arial"/>
                <w:b/>
                <w:bCs/>
                <w:sz w:val="20"/>
                <w:szCs w:val="20"/>
                <w:lang w:val="en-ZA"/>
              </w:rPr>
            </w:pPr>
            <w:r w:rsidRPr="00A75C65">
              <w:rPr>
                <w:rFonts w:ascii="Arial" w:hAnsi="Arial" w:cs="Arial"/>
                <w:b/>
                <w:bCs/>
                <w:sz w:val="20"/>
                <w:szCs w:val="20"/>
                <w:lang w:val="en-ZA"/>
              </w:rPr>
              <w:t xml:space="preserve">Assignments: </w:t>
            </w:r>
          </w:p>
          <w:p w:rsidR="00B378F1" w:rsidRPr="00A75C65" w:rsidRDefault="00B378F1" w:rsidP="00B378F1">
            <w:pPr>
              <w:spacing w:after="0" w:line="240" w:lineRule="auto"/>
              <w:rPr>
                <w:rFonts w:ascii="Arial" w:hAnsi="Arial" w:cs="Arial"/>
                <w:bCs/>
                <w:sz w:val="20"/>
                <w:szCs w:val="20"/>
                <w:lang w:val="en-ZA"/>
              </w:rPr>
            </w:pPr>
            <w:r w:rsidRPr="00A75C65">
              <w:rPr>
                <w:rFonts w:ascii="Arial" w:hAnsi="Arial" w:cs="Arial"/>
                <w:bCs/>
                <w:sz w:val="20"/>
                <w:szCs w:val="20"/>
                <w:lang w:val="en-ZA"/>
              </w:rPr>
              <w:t>Students have to consult a range of prescribed resources in order to solve the posed problem.  A formal foundation will be laid in class via formal lectures, but students then have to expand on these concepts in applying them in familiar and unfamiliar situations.</w:t>
            </w:r>
          </w:p>
          <w:p w:rsidR="00B378F1" w:rsidRPr="00A75C65" w:rsidRDefault="00B378F1" w:rsidP="00B378F1">
            <w:pPr>
              <w:spacing w:after="0" w:line="240" w:lineRule="auto"/>
              <w:rPr>
                <w:rFonts w:ascii="Arial" w:hAnsi="Arial" w:cs="Arial"/>
                <w:bCs/>
                <w:sz w:val="20"/>
                <w:szCs w:val="20"/>
                <w:lang w:val="en-ZA"/>
              </w:rPr>
            </w:pPr>
          </w:p>
          <w:p w:rsidR="00B378F1" w:rsidRPr="00A75C65" w:rsidRDefault="00B378F1" w:rsidP="00B378F1">
            <w:pPr>
              <w:pStyle w:val="NoSpacing"/>
              <w:rPr>
                <w:rFonts w:ascii="Arial" w:hAnsi="Arial" w:cs="Arial"/>
                <w:bCs/>
                <w:sz w:val="20"/>
                <w:szCs w:val="20"/>
                <w:lang w:val="en-ZA"/>
              </w:rPr>
            </w:pPr>
            <w:r w:rsidRPr="00A75C65">
              <w:rPr>
                <w:rFonts w:ascii="Arial" w:hAnsi="Arial" w:cs="Arial"/>
                <w:b/>
                <w:bCs/>
                <w:sz w:val="20"/>
                <w:szCs w:val="20"/>
                <w:lang w:val="en-ZA"/>
              </w:rPr>
              <w:t>Written assessments</w:t>
            </w:r>
            <w:r w:rsidRPr="00A75C65">
              <w:rPr>
                <w:rFonts w:ascii="Arial" w:hAnsi="Arial" w:cs="Arial"/>
                <w:bCs/>
                <w:sz w:val="20"/>
                <w:szCs w:val="20"/>
                <w:lang w:val="en-ZA"/>
              </w:rPr>
              <w:t xml:space="preserve">.  </w:t>
            </w:r>
          </w:p>
          <w:p w:rsidR="00B378F1" w:rsidRPr="00A75C65" w:rsidRDefault="00B378F1" w:rsidP="00B378F1">
            <w:pPr>
              <w:pStyle w:val="NoSpacing"/>
              <w:rPr>
                <w:rFonts w:ascii="Arial" w:hAnsi="Arial" w:cs="Arial"/>
                <w:bCs/>
                <w:sz w:val="20"/>
                <w:szCs w:val="20"/>
                <w:lang w:val="en-ZA"/>
              </w:rPr>
            </w:pPr>
            <w:r w:rsidRPr="00A75C65">
              <w:rPr>
                <w:rFonts w:ascii="Arial" w:hAnsi="Arial" w:cs="Arial"/>
                <w:bCs/>
                <w:sz w:val="20"/>
                <w:szCs w:val="20"/>
                <w:lang w:val="en-ZA"/>
              </w:rPr>
              <w:t xml:space="preserve">Here the </w:t>
            </w:r>
            <w:r w:rsidRPr="00A75C65">
              <w:rPr>
                <w:rFonts w:ascii="Arial" w:hAnsi="Arial" w:cs="Arial"/>
                <w:bCs/>
                <w:noProof/>
                <w:sz w:val="20"/>
                <w:szCs w:val="20"/>
                <w:lang w:val="en-ZA"/>
              </w:rPr>
              <w:t>emphasis</w:t>
            </w:r>
            <w:r w:rsidRPr="00A75C65">
              <w:rPr>
                <w:rFonts w:ascii="Arial" w:hAnsi="Arial" w:cs="Arial"/>
                <w:bCs/>
                <w:sz w:val="20"/>
                <w:szCs w:val="20"/>
                <w:lang w:val="en-ZA"/>
              </w:rPr>
              <w:t xml:space="preserve"> is placed on the theoretical component of the courses.  The heavier weighting of the assessments reflects the volume of material that will be assessed.</w:t>
            </w:r>
          </w:p>
          <w:p w:rsidR="00B378F1" w:rsidRPr="00A75C65" w:rsidRDefault="00B378F1" w:rsidP="00B378F1">
            <w:pPr>
              <w:spacing w:after="0" w:line="240" w:lineRule="auto"/>
              <w:rPr>
                <w:rFonts w:ascii="Arial" w:hAnsi="Arial" w:cs="Arial"/>
                <w:bCs/>
                <w:sz w:val="20"/>
                <w:szCs w:val="20"/>
                <w:lang w:val="en-ZA"/>
              </w:rPr>
            </w:pPr>
          </w:p>
          <w:p w:rsidR="00B378F1" w:rsidRPr="00A75C65" w:rsidRDefault="00B378F1" w:rsidP="00B378F1">
            <w:pPr>
              <w:spacing w:after="0" w:line="240" w:lineRule="auto"/>
              <w:rPr>
                <w:rFonts w:ascii="Arial" w:hAnsi="Arial" w:cs="Arial"/>
                <w:b/>
                <w:bCs/>
                <w:sz w:val="20"/>
                <w:szCs w:val="20"/>
                <w:lang w:val="en-ZA"/>
              </w:rPr>
            </w:pPr>
            <w:r w:rsidRPr="00A75C65">
              <w:rPr>
                <w:rFonts w:ascii="Arial" w:hAnsi="Arial" w:cs="Arial"/>
                <w:b/>
                <w:bCs/>
                <w:sz w:val="20"/>
                <w:szCs w:val="20"/>
                <w:lang w:val="en-ZA"/>
              </w:rPr>
              <w:t>Presentation and Integrated Project:</w:t>
            </w:r>
          </w:p>
          <w:p w:rsidR="00B378F1" w:rsidRPr="00A75C65" w:rsidRDefault="00B378F1" w:rsidP="00B378F1">
            <w:pPr>
              <w:spacing w:after="0" w:line="240" w:lineRule="auto"/>
              <w:rPr>
                <w:rFonts w:ascii="Arial" w:hAnsi="Arial" w:cs="Arial"/>
                <w:bCs/>
                <w:sz w:val="20"/>
                <w:szCs w:val="20"/>
                <w:lang w:val="en-ZA"/>
              </w:rPr>
            </w:pPr>
            <w:r w:rsidRPr="00A75C65">
              <w:rPr>
                <w:rFonts w:ascii="Arial" w:hAnsi="Arial" w:cs="Arial"/>
                <w:bCs/>
                <w:noProof/>
                <w:sz w:val="20"/>
                <w:szCs w:val="20"/>
                <w:lang w:val="en-ZA"/>
              </w:rPr>
              <w:t>The student</w:t>
            </w:r>
            <w:r w:rsidRPr="00A75C65">
              <w:rPr>
                <w:rFonts w:ascii="Arial" w:hAnsi="Arial" w:cs="Arial"/>
                <w:bCs/>
                <w:sz w:val="20"/>
                <w:szCs w:val="20"/>
                <w:lang w:val="en-ZA"/>
              </w:rPr>
              <w:t xml:space="preserve"> will decide on a component of a major project.  Each students project contribution will slot into the formation of the final major project.  The project progress will be evaluated on </w:t>
            </w:r>
            <w:r w:rsidRPr="00A75C65">
              <w:rPr>
                <w:rFonts w:ascii="Arial" w:hAnsi="Arial" w:cs="Arial"/>
                <w:bCs/>
                <w:noProof/>
                <w:sz w:val="20"/>
                <w:szCs w:val="20"/>
                <w:lang w:val="en-ZA"/>
              </w:rPr>
              <w:t>an ongoing basis</w:t>
            </w:r>
            <w:r w:rsidRPr="00A75C65">
              <w:rPr>
                <w:rFonts w:ascii="Arial" w:hAnsi="Arial" w:cs="Arial"/>
                <w:bCs/>
                <w:sz w:val="20"/>
                <w:szCs w:val="20"/>
                <w:lang w:val="en-ZA"/>
              </w:rPr>
              <w:t xml:space="preserve">.  On </w:t>
            </w:r>
            <w:r w:rsidRPr="00A75C65">
              <w:rPr>
                <w:rFonts w:ascii="Arial" w:hAnsi="Arial" w:cs="Arial"/>
                <w:bCs/>
                <w:noProof/>
                <w:sz w:val="20"/>
                <w:szCs w:val="20"/>
                <w:lang w:val="en-ZA"/>
              </w:rPr>
              <w:t>completion,</w:t>
            </w:r>
            <w:r w:rsidRPr="00A75C65">
              <w:rPr>
                <w:rFonts w:ascii="Arial" w:hAnsi="Arial" w:cs="Arial"/>
                <w:bCs/>
                <w:sz w:val="20"/>
                <w:szCs w:val="20"/>
                <w:lang w:val="en-ZA"/>
              </w:rPr>
              <w:t xml:space="preserve"> the project will be presented and defended to an audience of peers and guests.</w:t>
            </w:r>
          </w:p>
          <w:p w:rsidR="00B378F1" w:rsidRPr="00A75C65" w:rsidRDefault="00B378F1" w:rsidP="00B378F1">
            <w:pPr>
              <w:spacing w:after="0" w:line="240" w:lineRule="auto"/>
              <w:rPr>
                <w:rFonts w:ascii="Arial" w:hAnsi="Arial" w:cs="Arial"/>
                <w:bCs/>
                <w:lang w:val="en-ZA"/>
              </w:rPr>
            </w:pPr>
          </w:p>
          <w:tbl>
            <w:tblPr>
              <w:tblW w:w="7235" w:type="dxa"/>
              <w:jc w:val="center"/>
              <w:tblLook w:val="04A0" w:firstRow="1" w:lastRow="0" w:firstColumn="1" w:lastColumn="0" w:noHBand="0" w:noVBand="1"/>
            </w:tblPr>
            <w:tblGrid>
              <w:gridCol w:w="1565"/>
              <w:gridCol w:w="1560"/>
              <w:gridCol w:w="4110"/>
            </w:tblGrid>
            <w:tr w:rsidR="00B378F1" w:rsidRPr="00A75C65" w:rsidTr="00457587">
              <w:trPr>
                <w:trHeight w:val="315"/>
                <w:jc w:val="center"/>
              </w:trPr>
              <w:tc>
                <w:tcPr>
                  <w:tcW w:w="156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378F1" w:rsidRPr="00A75C65" w:rsidRDefault="00B378F1" w:rsidP="00B378F1">
                  <w:pPr>
                    <w:spacing w:after="0" w:line="240" w:lineRule="auto"/>
                    <w:rPr>
                      <w:rFonts w:ascii="Arial" w:eastAsia="Times New Roman" w:hAnsi="Arial" w:cs="Arial"/>
                      <w:b/>
                      <w:bCs/>
                      <w:color w:val="000000"/>
                      <w:sz w:val="20"/>
                      <w:szCs w:val="20"/>
                      <w:lang w:val="en-ZA" w:eastAsia="en-ZA"/>
                    </w:rPr>
                  </w:pPr>
                  <w:r w:rsidRPr="00A75C65">
                    <w:rPr>
                      <w:rFonts w:ascii="Arial" w:eastAsia="Times New Roman" w:hAnsi="Arial" w:cs="Arial"/>
                      <w:b/>
                      <w:bCs/>
                      <w:color w:val="000000"/>
                      <w:sz w:val="20"/>
                      <w:szCs w:val="20"/>
                      <w:lang w:val="en-ZA" w:eastAsia="en-ZA"/>
                    </w:rPr>
                    <w:t>Assessment Type</w:t>
                  </w:r>
                </w:p>
              </w:tc>
              <w:tc>
                <w:tcPr>
                  <w:tcW w:w="1560" w:type="dxa"/>
                  <w:tcBorders>
                    <w:top w:val="single" w:sz="8" w:space="0" w:color="auto"/>
                    <w:left w:val="nil"/>
                    <w:bottom w:val="single" w:sz="8" w:space="0" w:color="auto"/>
                    <w:right w:val="single" w:sz="8" w:space="0" w:color="auto"/>
                  </w:tcBorders>
                  <w:shd w:val="clear" w:color="auto" w:fill="auto"/>
                  <w:noWrap/>
                  <w:vAlign w:val="center"/>
                  <w:hideMark/>
                </w:tcPr>
                <w:p w:rsidR="00B378F1" w:rsidRPr="00A75C65" w:rsidRDefault="00B378F1" w:rsidP="00B378F1">
                  <w:pPr>
                    <w:spacing w:after="0" w:line="240" w:lineRule="auto"/>
                    <w:jc w:val="center"/>
                    <w:rPr>
                      <w:rFonts w:ascii="Arial" w:eastAsia="Times New Roman" w:hAnsi="Arial" w:cs="Arial"/>
                      <w:b/>
                      <w:bCs/>
                      <w:color w:val="000000"/>
                      <w:sz w:val="20"/>
                      <w:szCs w:val="20"/>
                      <w:lang w:val="en-ZA" w:eastAsia="en-ZA"/>
                    </w:rPr>
                  </w:pPr>
                  <w:r w:rsidRPr="00A75C65">
                    <w:rPr>
                      <w:rFonts w:ascii="Arial" w:eastAsia="Times New Roman" w:hAnsi="Arial" w:cs="Arial"/>
                      <w:b/>
                      <w:bCs/>
                      <w:color w:val="000000"/>
                      <w:sz w:val="20"/>
                      <w:szCs w:val="20"/>
                      <w:lang w:val="en-ZA" w:eastAsia="en-ZA"/>
                    </w:rPr>
                    <w:t>Assessment Weight</w:t>
                  </w:r>
                </w:p>
              </w:tc>
              <w:tc>
                <w:tcPr>
                  <w:tcW w:w="4110" w:type="dxa"/>
                  <w:tcBorders>
                    <w:top w:val="single" w:sz="8" w:space="0" w:color="auto"/>
                    <w:left w:val="nil"/>
                    <w:bottom w:val="single" w:sz="8" w:space="0" w:color="auto"/>
                    <w:right w:val="single" w:sz="8" w:space="0" w:color="auto"/>
                  </w:tcBorders>
                  <w:vAlign w:val="center"/>
                </w:tcPr>
                <w:p w:rsidR="00B378F1" w:rsidRPr="00A75C65" w:rsidRDefault="00B378F1" w:rsidP="00B378F1">
                  <w:pPr>
                    <w:spacing w:after="0" w:line="240" w:lineRule="auto"/>
                    <w:rPr>
                      <w:rFonts w:ascii="Arial" w:eastAsia="Times New Roman" w:hAnsi="Arial" w:cs="Arial"/>
                      <w:b/>
                      <w:bCs/>
                      <w:color w:val="000000"/>
                      <w:sz w:val="20"/>
                      <w:szCs w:val="20"/>
                      <w:lang w:val="en-ZA" w:eastAsia="en-ZA"/>
                    </w:rPr>
                  </w:pPr>
                </w:p>
              </w:tc>
            </w:tr>
            <w:tr w:rsidR="00B378F1" w:rsidRPr="00A75C65" w:rsidTr="00457587">
              <w:trPr>
                <w:trHeight w:val="300"/>
                <w:jc w:val="center"/>
              </w:trPr>
              <w:tc>
                <w:tcPr>
                  <w:tcW w:w="1565" w:type="dxa"/>
                  <w:tcBorders>
                    <w:top w:val="nil"/>
                    <w:left w:val="single" w:sz="8" w:space="0" w:color="auto"/>
                    <w:bottom w:val="single" w:sz="4" w:space="0" w:color="auto"/>
                    <w:right w:val="single" w:sz="4" w:space="0" w:color="auto"/>
                  </w:tcBorders>
                  <w:shd w:val="clear" w:color="auto" w:fill="auto"/>
                  <w:noWrap/>
                  <w:vAlign w:val="center"/>
                  <w:hideMark/>
                </w:tcPr>
                <w:p w:rsidR="00B378F1" w:rsidRPr="00A75C65" w:rsidRDefault="00B378F1" w:rsidP="00B378F1">
                  <w:pPr>
                    <w:spacing w:after="0" w:line="240" w:lineRule="auto"/>
                    <w:rPr>
                      <w:rFonts w:ascii="Arial" w:eastAsia="Times New Roman" w:hAnsi="Arial" w:cs="Arial"/>
                      <w:color w:val="000000"/>
                      <w:sz w:val="18"/>
                      <w:szCs w:val="18"/>
                      <w:lang w:val="en-ZA" w:eastAsia="en-ZA"/>
                    </w:rPr>
                  </w:pPr>
                  <w:r w:rsidRPr="00A75C65">
                    <w:rPr>
                      <w:rFonts w:ascii="Arial" w:eastAsia="Times New Roman" w:hAnsi="Arial" w:cs="Arial"/>
                      <w:color w:val="000000"/>
                      <w:sz w:val="18"/>
                      <w:szCs w:val="18"/>
                      <w:lang w:val="en-ZA" w:eastAsia="en-ZA"/>
                    </w:rPr>
                    <w:t>Class Tests</w:t>
                  </w:r>
                  <w:r w:rsidR="009A4C22">
                    <w:rPr>
                      <w:rFonts w:ascii="Arial" w:eastAsia="Times New Roman" w:hAnsi="Arial" w:cs="Arial"/>
                      <w:color w:val="000000"/>
                      <w:sz w:val="18"/>
                      <w:szCs w:val="18"/>
                      <w:lang w:val="en-ZA" w:eastAsia="en-ZA"/>
                    </w:rPr>
                    <w:t xml:space="preserve"> (3)</w:t>
                  </w:r>
                </w:p>
                <w:p w:rsidR="00B378F1" w:rsidRPr="00A75C65" w:rsidRDefault="00B378F1" w:rsidP="00B378F1">
                  <w:pPr>
                    <w:spacing w:after="0" w:line="240" w:lineRule="auto"/>
                    <w:rPr>
                      <w:rFonts w:ascii="Arial" w:eastAsia="Times New Roman" w:hAnsi="Arial" w:cs="Arial"/>
                      <w:color w:val="000000"/>
                      <w:sz w:val="18"/>
                      <w:szCs w:val="18"/>
                      <w:lang w:val="en-ZA" w:eastAsia="en-ZA"/>
                    </w:rPr>
                  </w:pPr>
                </w:p>
              </w:tc>
              <w:tc>
                <w:tcPr>
                  <w:tcW w:w="1560" w:type="dxa"/>
                  <w:tcBorders>
                    <w:top w:val="nil"/>
                    <w:left w:val="nil"/>
                    <w:bottom w:val="single" w:sz="4" w:space="0" w:color="auto"/>
                    <w:right w:val="single" w:sz="8" w:space="0" w:color="auto"/>
                  </w:tcBorders>
                  <w:shd w:val="clear" w:color="auto" w:fill="auto"/>
                  <w:noWrap/>
                  <w:vAlign w:val="center"/>
                  <w:hideMark/>
                </w:tcPr>
                <w:p w:rsidR="00B378F1" w:rsidRPr="00A75C65" w:rsidRDefault="00576E10" w:rsidP="00B378F1">
                  <w:pPr>
                    <w:spacing w:after="0" w:line="240" w:lineRule="auto"/>
                    <w:jc w:val="center"/>
                    <w:rPr>
                      <w:rFonts w:ascii="Arial" w:eastAsia="Times New Roman" w:hAnsi="Arial" w:cs="Arial"/>
                      <w:color w:val="000000"/>
                      <w:sz w:val="18"/>
                      <w:szCs w:val="18"/>
                      <w:lang w:val="en-ZA" w:eastAsia="en-ZA"/>
                    </w:rPr>
                  </w:pPr>
                  <w:r>
                    <w:rPr>
                      <w:rFonts w:ascii="Arial" w:eastAsia="Times New Roman" w:hAnsi="Arial" w:cs="Arial"/>
                      <w:color w:val="000000"/>
                      <w:sz w:val="18"/>
                      <w:szCs w:val="18"/>
                      <w:lang w:val="en-ZA" w:eastAsia="en-ZA"/>
                    </w:rPr>
                    <w:t>0</w:t>
                  </w:r>
                  <w:r w:rsidR="009A4C22">
                    <w:rPr>
                      <w:rFonts w:ascii="Arial" w:eastAsia="Times New Roman" w:hAnsi="Arial" w:cs="Arial"/>
                      <w:color w:val="000000"/>
                      <w:sz w:val="18"/>
                      <w:szCs w:val="18"/>
                      <w:lang w:val="en-ZA" w:eastAsia="en-ZA"/>
                    </w:rPr>
                    <w:t>%</w:t>
                  </w:r>
                </w:p>
                <w:p w:rsidR="00B378F1" w:rsidRPr="00A75C65" w:rsidRDefault="00B378F1" w:rsidP="00B378F1">
                  <w:pPr>
                    <w:spacing w:after="0" w:line="240" w:lineRule="auto"/>
                    <w:jc w:val="center"/>
                    <w:rPr>
                      <w:rFonts w:ascii="Arial" w:eastAsia="Times New Roman" w:hAnsi="Arial" w:cs="Arial"/>
                      <w:color w:val="000000"/>
                      <w:sz w:val="18"/>
                      <w:szCs w:val="18"/>
                      <w:lang w:val="en-ZA" w:eastAsia="en-ZA"/>
                    </w:rPr>
                  </w:pPr>
                </w:p>
              </w:tc>
              <w:tc>
                <w:tcPr>
                  <w:tcW w:w="4110" w:type="dxa"/>
                  <w:tcBorders>
                    <w:top w:val="nil"/>
                    <w:left w:val="nil"/>
                    <w:bottom w:val="single" w:sz="4" w:space="0" w:color="auto"/>
                    <w:right w:val="single" w:sz="8" w:space="0" w:color="auto"/>
                  </w:tcBorders>
                  <w:vAlign w:val="center"/>
                </w:tcPr>
                <w:p w:rsidR="00B378F1" w:rsidRPr="00A75C65" w:rsidRDefault="00576E10" w:rsidP="00B378F1">
                  <w:pPr>
                    <w:spacing w:after="0" w:line="240" w:lineRule="auto"/>
                    <w:jc w:val="both"/>
                    <w:rPr>
                      <w:rFonts w:ascii="Arial" w:eastAsia="Times New Roman" w:hAnsi="Arial" w:cs="Arial"/>
                      <w:color w:val="000000"/>
                      <w:sz w:val="18"/>
                      <w:szCs w:val="18"/>
                      <w:lang w:val="en-ZA" w:eastAsia="en-ZA"/>
                    </w:rPr>
                  </w:pPr>
                  <w:r>
                    <w:rPr>
                      <w:rFonts w:ascii="Arial" w:eastAsia="Times New Roman" w:hAnsi="Arial" w:cs="Arial"/>
                      <w:color w:val="000000"/>
                      <w:sz w:val="18"/>
                      <w:szCs w:val="18"/>
                      <w:lang w:val="en-ZA" w:eastAsia="en-ZA"/>
                    </w:rPr>
                    <w:t>None</w:t>
                  </w:r>
                  <w:bookmarkStart w:id="0" w:name="_GoBack"/>
                  <w:bookmarkEnd w:id="0"/>
                </w:p>
              </w:tc>
            </w:tr>
            <w:tr w:rsidR="00B378F1" w:rsidRPr="00A75C65" w:rsidTr="00457587">
              <w:trPr>
                <w:trHeight w:val="300"/>
                <w:jc w:val="center"/>
              </w:trPr>
              <w:tc>
                <w:tcPr>
                  <w:tcW w:w="1565" w:type="dxa"/>
                  <w:tcBorders>
                    <w:top w:val="nil"/>
                    <w:left w:val="single" w:sz="8" w:space="0" w:color="auto"/>
                    <w:bottom w:val="single" w:sz="4" w:space="0" w:color="auto"/>
                    <w:right w:val="single" w:sz="4" w:space="0" w:color="auto"/>
                  </w:tcBorders>
                  <w:shd w:val="clear" w:color="auto" w:fill="auto"/>
                  <w:noWrap/>
                  <w:vAlign w:val="center"/>
                  <w:hideMark/>
                </w:tcPr>
                <w:p w:rsidR="00B378F1" w:rsidRPr="00A75C65" w:rsidRDefault="00B378F1" w:rsidP="00B378F1">
                  <w:pPr>
                    <w:spacing w:after="0" w:line="240" w:lineRule="auto"/>
                    <w:rPr>
                      <w:rFonts w:ascii="Arial" w:eastAsia="Times New Roman" w:hAnsi="Arial" w:cs="Arial"/>
                      <w:color w:val="000000"/>
                      <w:sz w:val="18"/>
                      <w:szCs w:val="18"/>
                      <w:lang w:val="en-ZA" w:eastAsia="en-ZA"/>
                    </w:rPr>
                  </w:pPr>
                  <w:r w:rsidRPr="00A75C65">
                    <w:rPr>
                      <w:rFonts w:ascii="Arial" w:eastAsia="Times New Roman" w:hAnsi="Arial" w:cs="Arial"/>
                      <w:color w:val="000000"/>
                      <w:sz w:val="18"/>
                      <w:szCs w:val="18"/>
                      <w:lang w:val="en-ZA" w:eastAsia="en-ZA"/>
                    </w:rPr>
                    <w:t>Assignments</w:t>
                  </w:r>
                  <w:r w:rsidR="00281429" w:rsidRPr="00A75C65">
                    <w:rPr>
                      <w:rFonts w:ascii="Arial" w:eastAsia="Times New Roman" w:hAnsi="Arial" w:cs="Arial"/>
                      <w:color w:val="000000"/>
                      <w:sz w:val="18"/>
                      <w:szCs w:val="18"/>
                      <w:lang w:val="en-ZA" w:eastAsia="en-ZA"/>
                    </w:rPr>
                    <w:t xml:space="preserve"> </w:t>
                  </w:r>
                </w:p>
              </w:tc>
              <w:tc>
                <w:tcPr>
                  <w:tcW w:w="1560" w:type="dxa"/>
                  <w:tcBorders>
                    <w:top w:val="nil"/>
                    <w:left w:val="nil"/>
                    <w:bottom w:val="single" w:sz="4" w:space="0" w:color="auto"/>
                    <w:right w:val="single" w:sz="8" w:space="0" w:color="auto"/>
                  </w:tcBorders>
                  <w:shd w:val="clear" w:color="auto" w:fill="auto"/>
                  <w:noWrap/>
                  <w:vAlign w:val="center"/>
                  <w:hideMark/>
                </w:tcPr>
                <w:p w:rsidR="00B378F1" w:rsidRPr="00A75C65" w:rsidRDefault="00576E10" w:rsidP="00B378F1">
                  <w:pPr>
                    <w:spacing w:after="0" w:line="240" w:lineRule="auto"/>
                    <w:jc w:val="center"/>
                    <w:rPr>
                      <w:rFonts w:ascii="Arial" w:eastAsia="Times New Roman" w:hAnsi="Arial" w:cs="Arial"/>
                      <w:color w:val="000000"/>
                      <w:sz w:val="18"/>
                      <w:szCs w:val="18"/>
                      <w:lang w:val="en-ZA" w:eastAsia="en-ZA"/>
                    </w:rPr>
                  </w:pPr>
                  <w:r>
                    <w:rPr>
                      <w:rFonts w:ascii="Arial" w:eastAsia="Times New Roman" w:hAnsi="Arial" w:cs="Arial"/>
                      <w:color w:val="000000"/>
                      <w:sz w:val="18"/>
                      <w:szCs w:val="18"/>
                      <w:lang w:val="en-ZA" w:eastAsia="en-ZA"/>
                    </w:rPr>
                    <w:t>0</w:t>
                  </w:r>
                  <w:r w:rsidR="009A4C22">
                    <w:rPr>
                      <w:rFonts w:ascii="Arial" w:eastAsia="Times New Roman" w:hAnsi="Arial" w:cs="Arial"/>
                      <w:color w:val="000000"/>
                      <w:sz w:val="18"/>
                      <w:szCs w:val="18"/>
                      <w:lang w:val="en-ZA" w:eastAsia="en-ZA"/>
                    </w:rPr>
                    <w:t>%</w:t>
                  </w:r>
                </w:p>
              </w:tc>
              <w:tc>
                <w:tcPr>
                  <w:tcW w:w="4110" w:type="dxa"/>
                  <w:tcBorders>
                    <w:top w:val="nil"/>
                    <w:left w:val="nil"/>
                    <w:bottom w:val="single" w:sz="4" w:space="0" w:color="auto"/>
                    <w:right w:val="single" w:sz="8" w:space="0" w:color="auto"/>
                  </w:tcBorders>
                  <w:vAlign w:val="center"/>
                </w:tcPr>
                <w:p w:rsidR="00B378F1" w:rsidRPr="00A75C65" w:rsidRDefault="009A4C22" w:rsidP="00B378F1">
                  <w:pPr>
                    <w:spacing w:after="0" w:line="240" w:lineRule="auto"/>
                    <w:jc w:val="both"/>
                    <w:rPr>
                      <w:rFonts w:ascii="Arial" w:eastAsia="Times New Roman" w:hAnsi="Arial" w:cs="Arial"/>
                      <w:color w:val="000000"/>
                      <w:sz w:val="18"/>
                      <w:szCs w:val="18"/>
                      <w:lang w:val="en-ZA" w:eastAsia="en-ZA"/>
                    </w:rPr>
                  </w:pPr>
                  <w:r>
                    <w:rPr>
                      <w:rFonts w:ascii="Arial" w:eastAsia="Times New Roman" w:hAnsi="Arial" w:cs="Arial"/>
                      <w:color w:val="000000"/>
                      <w:sz w:val="18"/>
                      <w:szCs w:val="18"/>
                      <w:lang w:val="en-ZA" w:eastAsia="en-ZA"/>
                    </w:rPr>
                    <w:t>Two assignments</w:t>
                  </w:r>
                  <w:r w:rsidR="00576E10">
                    <w:rPr>
                      <w:rFonts w:ascii="Arial" w:eastAsia="Times New Roman" w:hAnsi="Arial" w:cs="Arial"/>
                      <w:color w:val="000000"/>
                      <w:sz w:val="18"/>
                      <w:szCs w:val="18"/>
                      <w:lang w:val="en-ZA" w:eastAsia="en-ZA"/>
                    </w:rPr>
                    <w:t xml:space="preserve"> (formative)</w:t>
                  </w:r>
                </w:p>
              </w:tc>
            </w:tr>
            <w:tr w:rsidR="00B378F1" w:rsidRPr="00A75C65" w:rsidTr="00457587">
              <w:trPr>
                <w:trHeight w:val="300"/>
                <w:jc w:val="center"/>
              </w:trPr>
              <w:tc>
                <w:tcPr>
                  <w:tcW w:w="1565" w:type="dxa"/>
                  <w:tcBorders>
                    <w:top w:val="nil"/>
                    <w:left w:val="single" w:sz="8" w:space="0" w:color="auto"/>
                    <w:bottom w:val="single" w:sz="4" w:space="0" w:color="auto"/>
                    <w:right w:val="single" w:sz="4" w:space="0" w:color="auto"/>
                  </w:tcBorders>
                  <w:shd w:val="clear" w:color="auto" w:fill="auto"/>
                  <w:noWrap/>
                  <w:vAlign w:val="center"/>
                  <w:hideMark/>
                </w:tcPr>
                <w:p w:rsidR="00B378F1" w:rsidRPr="00A75C65" w:rsidRDefault="00B378F1" w:rsidP="00B378F1">
                  <w:pPr>
                    <w:spacing w:after="0" w:line="240" w:lineRule="auto"/>
                    <w:rPr>
                      <w:rFonts w:ascii="Arial" w:eastAsia="Times New Roman" w:hAnsi="Arial" w:cs="Arial"/>
                      <w:color w:val="000000"/>
                      <w:sz w:val="18"/>
                      <w:szCs w:val="18"/>
                      <w:lang w:val="en-ZA" w:eastAsia="en-ZA"/>
                    </w:rPr>
                  </w:pPr>
                  <w:r w:rsidRPr="00A75C65">
                    <w:rPr>
                      <w:rFonts w:ascii="Arial" w:eastAsia="Times New Roman" w:hAnsi="Arial" w:cs="Arial"/>
                      <w:color w:val="000000"/>
                      <w:sz w:val="18"/>
                      <w:szCs w:val="18"/>
                      <w:lang w:val="en-ZA" w:eastAsia="en-ZA"/>
                    </w:rPr>
                    <w:t>Practical work</w:t>
                  </w:r>
                </w:p>
                <w:p w:rsidR="00B378F1" w:rsidRPr="00A75C65" w:rsidRDefault="00B378F1" w:rsidP="00B378F1">
                  <w:pPr>
                    <w:spacing w:after="0" w:line="240" w:lineRule="auto"/>
                    <w:rPr>
                      <w:rFonts w:ascii="Arial" w:eastAsia="Times New Roman" w:hAnsi="Arial" w:cs="Arial"/>
                      <w:color w:val="000000"/>
                      <w:sz w:val="18"/>
                      <w:szCs w:val="18"/>
                      <w:lang w:val="en-ZA" w:eastAsia="en-ZA"/>
                    </w:rPr>
                  </w:pPr>
                </w:p>
              </w:tc>
              <w:tc>
                <w:tcPr>
                  <w:tcW w:w="1560" w:type="dxa"/>
                  <w:tcBorders>
                    <w:top w:val="nil"/>
                    <w:left w:val="nil"/>
                    <w:bottom w:val="single" w:sz="4" w:space="0" w:color="auto"/>
                    <w:right w:val="single" w:sz="8" w:space="0" w:color="auto"/>
                  </w:tcBorders>
                  <w:shd w:val="clear" w:color="auto" w:fill="auto"/>
                  <w:noWrap/>
                  <w:vAlign w:val="center"/>
                  <w:hideMark/>
                </w:tcPr>
                <w:p w:rsidR="00B378F1" w:rsidRPr="00A75C65" w:rsidRDefault="009A4C22" w:rsidP="00B378F1">
                  <w:pPr>
                    <w:spacing w:after="0" w:line="240" w:lineRule="auto"/>
                    <w:jc w:val="center"/>
                    <w:rPr>
                      <w:rFonts w:ascii="Arial" w:eastAsia="Times New Roman" w:hAnsi="Arial" w:cs="Arial"/>
                      <w:color w:val="000000"/>
                      <w:sz w:val="18"/>
                      <w:szCs w:val="18"/>
                      <w:lang w:val="en-ZA" w:eastAsia="en-ZA"/>
                    </w:rPr>
                  </w:pPr>
                  <w:r>
                    <w:rPr>
                      <w:rFonts w:ascii="Arial" w:eastAsia="Times New Roman" w:hAnsi="Arial" w:cs="Arial"/>
                      <w:color w:val="000000"/>
                      <w:sz w:val="18"/>
                      <w:szCs w:val="18"/>
                      <w:lang w:val="en-ZA" w:eastAsia="en-ZA"/>
                    </w:rPr>
                    <w:t>0%</w:t>
                  </w:r>
                </w:p>
              </w:tc>
              <w:tc>
                <w:tcPr>
                  <w:tcW w:w="4110" w:type="dxa"/>
                  <w:tcBorders>
                    <w:top w:val="nil"/>
                    <w:left w:val="nil"/>
                    <w:bottom w:val="single" w:sz="4" w:space="0" w:color="auto"/>
                    <w:right w:val="single" w:sz="8" w:space="0" w:color="auto"/>
                  </w:tcBorders>
                  <w:vAlign w:val="center"/>
                </w:tcPr>
                <w:p w:rsidR="00B378F1" w:rsidRPr="00A75C65" w:rsidRDefault="00F4690F" w:rsidP="00B378F1">
                  <w:pPr>
                    <w:spacing w:after="0" w:line="240" w:lineRule="auto"/>
                    <w:jc w:val="both"/>
                    <w:rPr>
                      <w:rFonts w:ascii="Arial" w:eastAsia="Times New Roman" w:hAnsi="Arial" w:cs="Arial"/>
                      <w:color w:val="000000"/>
                      <w:sz w:val="18"/>
                      <w:szCs w:val="18"/>
                      <w:lang w:val="en-ZA" w:eastAsia="en-ZA"/>
                    </w:rPr>
                  </w:pPr>
                  <w:r>
                    <w:rPr>
                      <w:rFonts w:ascii="Arial" w:eastAsia="Times New Roman" w:hAnsi="Arial" w:cs="Arial"/>
                      <w:color w:val="000000"/>
                      <w:sz w:val="18"/>
                      <w:szCs w:val="18"/>
                      <w:lang w:val="en-ZA" w:eastAsia="en-ZA"/>
                    </w:rPr>
                    <w:t>None</w:t>
                  </w:r>
                </w:p>
              </w:tc>
            </w:tr>
            <w:tr w:rsidR="00B378F1" w:rsidRPr="00A75C65" w:rsidTr="00457587">
              <w:trPr>
                <w:trHeight w:val="300"/>
                <w:jc w:val="center"/>
              </w:trPr>
              <w:tc>
                <w:tcPr>
                  <w:tcW w:w="1565" w:type="dxa"/>
                  <w:tcBorders>
                    <w:top w:val="nil"/>
                    <w:left w:val="single" w:sz="8" w:space="0" w:color="auto"/>
                    <w:bottom w:val="single" w:sz="4" w:space="0" w:color="auto"/>
                    <w:right w:val="single" w:sz="4" w:space="0" w:color="auto"/>
                  </w:tcBorders>
                  <w:shd w:val="clear" w:color="auto" w:fill="auto"/>
                  <w:noWrap/>
                  <w:vAlign w:val="center"/>
                  <w:hideMark/>
                </w:tcPr>
                <w:p w:rsidR="00B378F1" w:rsidRPr="00A75C65" w:rsidRDefault="00B378F1" w:rsidP="00B378F1">
                  <w:pPr>
                    <w:spacing w:after="0" w:line="240" w:lineRule="auto"/>
                    <w:rPr>
                      <w:rFonts w:ascii="Arial" w:eastAsia="Times New Roman" w:hAnsi="Arial" w:cs="Arial"/>
                      <w:color w:val="000000"/>
                      <w:sz w:val="18"/>
                      <w:szCs w:val="18"/>
                      <w:lang w:val="en-ZA" w:eastAsia="en-ZA"/>
                    </w:rPr>
                  </w:pPr>
                  <w:r w:rsidRPr="00A75C65">
                    <w:rPr>
                      <w:rFonts w:ascii="Arial" w:eastAsia="Times New Roman" w:hAnsi="Arial" w:cs="Arial"/>
                      <w:color w:val="000000"/>
                      <w:sz w:val="18"/>
                      <w:szCs w:val="18"/>
                      <w:lang w:val="en-ZA" w:eastAsia="en-ZA"/>
                    </w:rPr>
                    <w:t>Tutorials</w:t>
                  </w:r>
                </w:p>
                <w:p w:rsidR="00B378F1" w:rsidRPr="00A75C65" w:rsidRDefault="00B378F1" w:rsidP="00B378F1">
                  <w:pPr>
                    <w:spacing w:after="0" w:line="240" w:lineRule="auto"/>
                    <w:rPr>
                      <w:rFonts w:ascii="Arial" w:eastAsia="Times New Roman" w:hAnsi="Arial" w:cs="Arial"/>
                      <w:color w:val="000000"/>
                      <w:sz w:val="18"/>
                      <w:szCs w:val="18"/>
                      <w:lang w:val="en-ZA" w:eastAsia="en-ZA"/>
                    </w:rPr>
                  </w:pPr>
                </w:p>
              </w:tc>
              <w:tc>
                <w:tcPr>
                  <w:tcW w:w="1560" w:type="dxa"/>
                  <w:tcBorders>
                    <w:top w:val="nil"/>
                    <w:left w:val="nil"/>
                    <w:bottom w:val="single" w:sz="4" w:space="0" w:color="auto"/>
                    <w:right w:val="single" w:sz="8" w:space="0" w:color="auto"/>
                  </w:tcBorders>
                  <w:shd w:val="clear" w:color="auto" w:fill="auto"/>
                  <w:noWrap/>
                  <w:vAlign w:val="center"/>
                  <w:hideMark/>
                </w:tcPr>
                <w:p w:rsidR="00B378F1" w:rsidRPr="00A75C65" w:rsidRDefault="009A4C22" w:rsidP="00B378F1">
                  <w:pPr>
                    <w:spacing w:after="0" w:line="240" w:lineRule="auto"/>
                    <w:jc w:val="center"/>
                    <w:rPr>
                      <w:rFonts w:ascii="Arial" w:eastAsia="Times New Roman" w:hAnsi="Arial" w:cs="Arial"/>
                      <w:color w:val="000000"/>
                      <w:sz w:val="18"/>
                      <w:szCs w:val="18"/>
                      <w:lang w:val="en-ZA" w:eastAsia="en-ZA"/>
                    </w:rPr>
                  </w:pPr>
                  <w:r>
                    <w:rPr>
                      <w:rFonts w:ascii="Arial" w:eastAsia="Times New Roman" w:hAnsi="Arial" w:cs="Arial"/>
                      <w:color w:val="000000"/>
                      <w:sz w:val="18"/>
                      <w:szCs w:val="18"/>
                      <w:lang w:val="en-ZA" w:eastAsia="en-ZA"/>
                    </w:rPr>
                    <w:t>0%</w:t>
                  </w:r>
                </w:p>
              </w:tc>
              <w:tc>
                <w:tcPr>
                  <w:tcW w:w="4110" w:type="dxa"/>
                  <w:tcBorders>
                    <w:top w:val="nil"/>
                    <w:left w:val="nil"/>
                    <w:bottom w:val="single" w:sz="4" w:space="0" w:color="auto"/>
                    <w:right w:val="single" w:sz="8" w:space="0" w:color="auto"/>
                  </w:tcBorders>
                  <w:vAlign w:val="center"/>
                </w:tcPr>
                <w:p w:rsidR="00B378F1" w:rsidRPr="00A75C65" w:rsidRDefault="00F4690F" w:rsidP="00B378F1">
                  <w:pPr>
                    <w:spacing w:after="0" w:line="240" w:lineRule="auto"/>
                    <w:jc w:val="both"/>
                    <w:rPr>
                      <w:rFonts w:ascii="Arial" w:eastAsia="Times New Roman" w:hAnsi="Arial" w:cs="Arial"/>
                      <w:color w:val="000000"/>
                      <w:sz w:val="18"/>
                      <w:szCs w:val="18"/>
                      <w:lang w:val="en-ZA" w:eastAsia="en-ZA"/>
                    </w:rPr>
                  </w:pPr>
                  <w:r>
                    <w:rPr>
                      <w:rFonts w:ascii="Arial" w:eastAsia="Times New Roman" w:hAnsi="Arial" w:cs="Arial"/>
                      <w:color w:val="000000"/>
                      <w:sz w:val="18"/>
                      <w:szCs w:val="18"/>
                      <w:lang w:val="en-ZA" w:eastAsia="en-ZA"/>
                    </w:rPr>
                    <w:t>None</w:t>
                  </w:r>
                </w:p>
              </w:tc>
            </w:tr>
            <w:tr w:rsidR="00B378F1" w:rsidRPr="00A75C65" w:rsidTr="00457587">
              <w:trPr>
                <w:trHeight w:val="300"/>
                <w:jc w:val="center"/>
              </w:trPr>
              <w:tc>
                <w:tcPr>
                  <w:tcW w:w="1565" w:type="dxa"/>
                  <w:tcBorders>
                    <w:top w:val="nil"/>
                    <w:left w:val="single" w:sz="8" w:space="0" w:color="auto"/>
                    <w:bottom w:val="single" w:sz="4" w:space="0" w:color="auto"/>
                    <w:right w:val="single" w:sz="4" w:space="0" w:color="auto"/>
                  </w:tcBorders>
                  <w:shd w:val="clear" w:color="auto" w:fill="auto"/>
                  <w:noWrap/>
                  <w:vAlign w:val="center"/>
                  <w:hideMark/>
                </w:tcPr>
                <w:p w:rsidR="00B378F1" w:rsidRPr="00A75C65" w:rsidRDefault="00B378F1" w:rsidP="00B378F1">
                  <w:pPr>
                    <w:spacing w:after="0" w:line="240" w:lineRule="auto"/>
                    <w:rPr>
                      <w:rFonts w:ascii="Arial" w:eastAsia="Times New Roman" w:hAnsi="Arial" w:cs="Arial"/>
                      <w:color w:val="000000"/>
                      <w:sz w:val="18"/>
                      <w:szCs w:val="18"/>
                      <w:lang w:val="en-ZA" w:eastAsia="en-ZA"/>
                    </w:rPr>
                  </w:pPr>
                  <w:r w:rsidRPr="00A75C65">
                    <w:rPr>
                      <w:rFonts w:ascii="Arial" w:eastAsia="Times New Roman" w:hAnsi="Arial" w:cs="Arial"/>
                      <w:color w:val="000000"/>
                      <w:sz w:val="18"/>
                      <w:szCs w:val="18"/>
                      <w:lang w:val="en-ZA" w:eastAsia="en-ZA"/>
                    </w:rPr>
                    <w:t>Presentations + Integrated Project</w:t>
                  </w:r>
                </w:p>
                <w:p w:rsidR="00B378F1" w:rsidRPr="00A75C65" w:rsidRDefault="00B378F1" w:rsidP="00B378F1">
                  <w:pPr>
                    <w:spacing w:after="0" w:line="240" w:lineRule="auto"/>
                    <w:rPr>
                      <w:rFonts w:ascii="Arial" w:eastAsia="Times New Roman" w:hAnsi="Arial" w:cs="Arial"/>
                      <w:color w:val="000000"/>
                      <w:sz w:val="18"/>
                      <w:szCs w:val="18"/>
                      <w:lang w:val="en-ZA" w:eastAsia="en-ZA"/>
                    </w:rPr>
                  </w:pPr>
                </w:p>
              </w:tc>
              <w:tc>
                <w:tcPr>
                  <w:tcW w:w="1560" w:type="dxa"/>
                  <w:tcBorders>
                    <w:top w:val="nil"/>
                    <w:left w:val="nil"/>
                    <w:bottom w:val="single" w:sz="4" w:space="0" w:color="auto"/>
                    <w:right w:val="single" w:sz="8" w:space="0" w:color="auto"/>
                  </w:tcBorders>
                  <w:shd w:val="clear" w:color="auto" w:fill="auto"/>
                  <w:noWrap/>
                  <w:vAlign w:val="center"/>
                  <w:hideMark/>
                </w:tcPr>
                <w:p w:rsidR="00B378F1" w:rsidRPr="00A75C65" w:rsidRDefault="00B378F1" w:rsidP="00B378F1">
                  <w:pPr>
                    <w:spacing w:after="0" w:line="240" w:lineRule="auto"/>
                    <w:jc w:val="center"/>
                    <w:rPr>
                      <w:rFonts w:ascii="Arial" w:eastAsia="Times New Roman" w:hAnsi="Arial" w:cs="Arial"/>
                      <w:color w:val="000000"/>
                      <w:sz w:val="18"/>
                      <w:szCs w:val="18"/>
                      <w:lang w:val="en-ZA" w:eastAsia="en-ZA"/>
                    </w:rPr>
                  </w:pPr>
                </w:p>
                <w:p w:rsidR="00B378F1" w:rsidRPr="00A75C65" w:rsidRDefault="00576E10" w:rsidP="00B378F1">
                  <w:pPr>
                    <w:spacing w:after="0" w:line="240" w:lineRule="auto"/>
                    <w:jc w:val="center"/>
                    <w:rPr>
                      <w:rFonts w:ascii="Arial" w:eastAsia="Times New Roman" w:hAnsi="Arial" w:cs="Arial"/>
                      <w:color w:val="000000"/>
                      <w:sz w:val="18"/>
                      <w:szCs w:val="18"/>
                      <w:lang w:val="en-ZA" w:eastAsia="en-ZA"/>
                    </w:rPr>
                  </w:pPr>
                  <w:r>
                    <w:rPr>
                      <w:rFonts w:ascii="Arial" w:eastAsia="Times New Roman" w:hAnsi="Arial" w:cs="Arial"/>
                      <w:color w:val="000000"/>
                      <w:sz w:val="18"/>
                      <w:szCs w:val="18"/>
                      <w:lang w:val="en-ZA" w:eastAsia="en-ZA"/>
                    </w:rPr>
                    <w:t>5</w:t>
                  </w:r>
                  <w:r w:rsidR="00631814" w:rsidRPr="00A75C65">
                    <w:rPr>
                      <w:rFonts w:ascii="Arial" w:eastAsia="Times New Roman" w:hAnsi="Arial" w:cs="Arial"/>
                      <w:color w:val="000000"/>
                      <w:sz w:val="18"/>
                      <w:szCs w:val="18"/>
                      <w:lang w:val="en-ZA" w:eastAsia="en-ZA"/>
                    </w:rPr>
                    <w:t>0%</w:t>
                  </w:r>
                </w:p>
                <w:p w:rsidR="00B378F1" w:rsidRPr="00A75C65" w:rsidRDefault="00B378F1" w:rsidP="00B378F1">
                  <w:pPr>
                    <w:spacing w:after="0" w:line="240" w:lineRule="auto"/>
                    <w:jc w:val="center"/>
                    <w:rPr>
                      <w:rFonts w:ascii="Arial" w:eastAsia="Times New Roman" w:hAnsi="Arial" w:cs="Arial"/>
                      <w:color w:val="000000"/>
                      <w:sz w:val="18"/>
                      <w:szCs w:val="18"/>
                      <w:lang w:val="en-ZA" w:eastAsia="en-ZA"/>
                    </w:rPr>
                  </w:pPr>
                </w:p>
                <w:p w:rsidR="00B378F1" w:rsidRPr="00A75C65" w:rsidRDefault="00B378F1" w:rsidP="00B378F1">
                  <w:pPr>
                    <w:spacing w:after="0" w:line="240" w:lineRule="auto"/>
                    <w:jc w:val="center"/>
                    <w:rPr>
                      <w:rFonts w:ascii="Arial" w:eastAsia="Times New Roman" w:hAnsi="Arial" w:cs="Arial"/>
                      <w:color w:val="000000"/>
                      <w:sz w:val="18"/>
                      <w:szCs w:val="18"/>
                      <w:lang w:val="en-ZA" w:eastAsia="en-ZA"/>
                    </w:rPr>
                  </w:pPr>
                </w:p>
              </w:tc>
              <w:tc>
                <w:tcPr>
                  <w:tcW w:w="4110" w:type="dxa"/>
                  <w:tcBorders>
                    <w:top w:val="nil"/>
                    <w:left w:val="nil"/>
                    <w:bottom w:val="single" w:sz="4" w:space="0" w:color="auto"/>
                    <w:right w:val="single" w:sz="8" w:space="0" w:color="auto"/>
                  </w:tcBorders>
                  <w:vAlign w:val="center"/>
                </w:tcPr>
                <w:p w:rsidR="00B378F1" w:rsidRPr="00A75C65" w:rsidRDefault="00576E10" w:rsidP="00576E10">
                  <w:pPr>
                    <w:spacing w:after="0" w:line="240" w:lineRule="auto"/>
                    <w:jc w:val="both"/>
                    <w:rPr>
                      <w:rFonts w:ascii="Arial" w:eastAsia="Times New Roman" w:hAnsi="Arial" w:cs="Arial"/>
                      <w:color w:val="000000"/>
                      <w:sz w:val="18"/>
                      <w:szCs w:val="18"/>
                      <w:lang w:val="en-ZA" w:eastAsia="en-ZA"/>
                    </w:rPr>
                  </w:pPr>
                  <w:r>
                    <w:rPr>
                      <w:rFonts w:ascii="Arial" w:eastAsia="Times New Roman" w:hAnsi="Arial" w:cs="Arial"/>
                      <w:color w:val="000000"/>
                      <w:sz w:val="18"/>
                      <w:szCs w:val="18"/>
                      <w:lang w:eastAsia="en-ZA"/>
                    </w:rPr>
                    <w:t>Comprehensive business simulation</w:t>
                  </w:r>
                </w:p>
              </w:tc>
            </w:tr>
            <w:tr w:rsidR="00B378F1" w:rsidRPr="00A75C65" w:rsidTr="00457587">
              <w:trPr>
                <w:trHeight w:val="300"/>
                <w:jc w:val="center"/>
              </w:trPr>
              <w:tc>
                <w:tcPr>
                  <w:tcW w:w="1565" w:type="dxa"/>
                  <w:tcBorders>
                    <w:top w:val="nil"/>
                    <w:left w:val="single" w:sz="8" w:space="0" w:color="auto"/>
                    <w:bottom w:val="single" w:sz="4" w:space="0" w:color="auto"/>
                    <w:right w:val="single" w:sz="4" w:space="0" w:color="auto"/>
                  </w:tcBorders>
                  <w:shd w:val="clear" w:color="auto" w:fill="auto"/>
                  <w:noWrap/>
                  <w:vAlign w:val="center"/>
                  <w:hideMark/>
                </w:tcPr>
                <w:p w:rsidR="00B378F1" w:rsidRPr="00A75C65" w:rsidRDefault="00B378F1" w:rsidP="00B378F1">
                  <w:pPr>
                    <w:spacing w:after="0" w:line="240" w:lineRule="auto"/>
                    <w:rPr>
                      <w:rFonts w:ascii="Arial" w:eastAsia="Times New Roman" w:hAnsi="Arial" w:cs="Arial"/>
                      <w:color w:val="000000"/>
                      <w:sz w:val="18"/>
                      <w:szCs w:val="18"/>
                      <w:lang w:val="en-ZA" w:eastAsia="en-ZA"/>
                    </w:rPr>
                  </w:pPr>
                  <w:r w:rsidRPr="00A75C65">
                    <w:rPr>
                      <w:rFonts w:ascii="Arial" w:eastAsia="Times New Roman" w:hAnsi="Arial" w:cs="Arial"/>
                      <w:color w:val="000000"/>
                      <w:sz w:val="18"/>
                      <w:szCs w:val="18"/>
                      <w:lang w:val="en-ZA" w:eastAsia="en-ZA"/>
                    </w:rPr>
                    <w:t>FISA</w:t>
                  </w:r>
                </w:p>
                <w:p w:rsidR="00B378F1" w:rsidRPr="00A75C65" w:rsidRDefault="00B378F1" w:rsidP="00B378F1">
                  <w:pPr>
                    <w:spacing w:after="0" w:line="240" w:lineRule="auto"/>
                    <w:rPr>
                      <w:rFonts w:ascii="Arial" w:eastAsia="Times New Roman" w:hAnsi="Arial" w:cs="Arial"/>
                      <w:color w:val="000000"/>
                      <w:sz w:val="18"/>
                      <w:szCs w:val="18"/>
                      <w:lang w:val="en-ZA" w:eastAsia="en-ZA"/>
                    </w:rPr>
                  </w:pPr>
                </w:p>
                <w:p w:rsidR="00B378F1" w:rsidRPr="00A75C65" w:rsidRDefault="00B378F1" w:rsidP="00B378F1">
                  <w:pPr>
                    <w:spacing w:after="0" w:line="240" w:lineRule="auto"/>
                    <w:rPr>
                      <w:rFonts w:ascii="Arial" w:eastAsia="Times New Roman" w:hAnsi="Arial" w:cs="Arial"/>
                      <w:color w:val="000000"/>
                      <w:sz w:val="18"/>
                      <w:szCs w:val="18"/>
                      <w:lang w:val="en-ZA" w:eastAsia="en-ZA"/>
                    </w:rPr>
                  </w:pPr>
                </w:p>
              </w:tc>
              <w:tc>
                <w:tcPr>
                  <w:tcW w:w="1560" w:type="dxa"/>
                  <w:tcBorders>
                    <w:top w:val="nil"/>
                    <w:left w:val="nil"/>
                    <w:bottom w:val="single" w:sz="4" w:space="0" w:color="auto"/>
                    <w:right w:val="single" w:sz="8" w:space="0" w:color="auto"/>
                  </w:tcBorders>
                  <w:shd w:val="clear" w:color="auto" w:fill="auto"/>
                  <w:noWrap/>
                  <w:vAlign w:val="center"/>
                  <w:hideMark/>
                </w:tcPr>
                <w:p w:rsidR="009A4C22" w:rsidRDefault="009A4C22" w:rsidP="00B378F1">
                  <w:pPr>
                    <w:spacing w:after="0" w:line="240" w:lineRule="auto"/>
                    <w:jc w:val="center"/>
                    <w:rPr>
                      <w:rFonts w:ascii="Arial" w:eastAsia="Times New Roman" w:hAnsi="Arial" w:cs="Arial"/>
                      <w:color w:val="000000"/>
                      <w:sz w:val="18"/>
                      <w:szCs w:val="18"/>
                      <w:lang w:val="en-ZA" w:eastAsia="en-ZA"/>
                    </w:rPr>
                  </w:pPr>
                </w:p>
                <w:p w:rsidR="00B378F1" w:rsidRPr="00A75C65" w:rsidRDefault="0010668E" w:rsidP="00B378F1">
                  <w:pPr>
                    <w:spacing w:after="0" w:line="240" w:lineRule="auto"/>
                    <w:jc w:val="center"/>
                    <w:rPr>
                      <w:rFonts w:ascii="Arial" w:eastAsia="Times New Roman" w:hAnsi="Arial" w:cs="Arial"/>
                      <w:color w:val="000000"/>
                      <w:sz w:val="18"/>
                      <w:szCs w:val="18"/>
                      <w:lang w:val="en-ZA" w:eastAsia="en-ZA"/>
                    </w:rPr>
                  </w:pPr>
                  <w:r>
                    <w:rPr>
                      <w:rFonts w:ascii="Arial" w:eastAsia="Times New Roman" w:hAnsi="Arial" w:cs="Arial"/>
                      <w:color w:val="000000"/>
                      <w:sz w:val="18"/>
                      <w:szCs w:val="18"/>
                      <w:lang w:val="en-ZA" w:eastAsia="en-ZA"/>
                    </w:rPr>
                    <w:t>50%</w:t>
                  </w:r>
                </w:p>
                <w:p w:rsidR="00B378F1" w:rsidRPr="00A75C65" w:rsidRDefault="00B378F1" w:rsidP="00B378F1">
                  <w:pPr>
                    <w:spacing w:after="0" w:line="240" w:lineRule="auto"/>
                    <w:jc w:val="center"/>
                    <w:rPr>
                      <w:rFonts w:ascii="Arial" w:eastAsia="Times New Roman" w:hAnsi="Arial" w:cs="Arial"/>
                      <w:color w:val="000000"/>
                      <w:sz w:val="18"/>
                      <w:szCs w:val="18"/>
                      <w:lang w:val="en-ZA" w:eastAsia="en-ZA"/>
                    </w:rPr>
                  </w:pPr>
                </w:p>
              </w:tc>
              <w:tc>
                <w:tcPr>
                  <w:tcW w:w="4110" w:type="dxa"/>
                  <w:tcBorders>
                    <w:top w:val="single" w:sz="4" w:space="0" w:color="auto"/>
                    <w:left w:val="nil"/>
                    <w:bottom w:val="single" w:sz="4" w:space="0" w:color="auto"/>
                    <w:right w:val="single" w:sz="8" w:space="0" w:color="auto"/>
                  </w:tcBorders>
                  <w:vAlign w:val="center"/>
                </w:tcPr>
                <w:p w:rsidR="00B378F1" w:rsidRPr="00A75C65" w:rsidRDefault="0010668E" w:rsidP="00B378F1">
                  <w:pPr>
                    <w:spacing w:after="0" w:line="240" w:lineRule="auto"/>
                    <w:jc w:val="both"/>
                    <w:rPr>
                      <w:rFonts w:ascii="Arial" w:eastAsia="Times New Roman" w:hAnsi="Arial" w:cs="Arial"/>
                      <w:color w:val="000000"/>
                      <w:sz w:val="18"/>
                      <w:szCs w:val="18"/>
                      <w:lang w:val="en-ZA" w:eastAsia="en-ZA"/>
                    </w:rPr>
                  </w:pPr>
                  <w:r>
                    <w:rPr>
                      <w:rFonts w:ascii="Arial" w:eastAsia="Times New Roman" w:hAnsi="Arial" w:cs="Arial"/>
                      <w:color w:val="000000"/>
                      <w:sz w:val="18"/>
                      <w:szCs w:val="18"/>
                      <w:lang w:eastAsia="en-ZA"/>
                    </w:rPr>
                    <w:t>A written evaluation assessing the strong theoretical component of outcomes 1-6.  This evaluation spans all objectives</w:t>
                  </w:r>
                </w:p>
              </w:tc>
            </w:tr>
            <w:tr w:rsidR="00B378F1" w:rsidRPr="00A75C65" w:rsidTr="00457587">
              <w:trPr>
                <w:trHeight w:val="315"/>
                <w:jc w:val="center"/>
              </w:trPr>
              <w:tc>
                <w:tcPr>
                  <w:tcW w:w="156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378F1" w:rsidRPr="00A75C65" w:rsidRDefault="00B378F1" w:rsidP="00B378F1">
                  <w:pPr>
                    <w:spacing w:after="0" w:line="240" w:lineRule="auto"/>
                    <w:jc w:val="right"/>
                    <w:rPr>
                      <w:rFonts w:ascii="Arial" w:eastAsia="Times New Roman" w:hAnsi="Arial" w:cs="Arial"/>
                      <w:color w:val="000000"/>
                      <w:sz w:val="20"/>
                      <w:szCs w:val="20"/>
                      <w:lang w:val="en-ZA" w:eastAsia="en-ZA"/>
                    </w:rPr>
                  </w:pPr>
                  <w:r w:rsidRPr="00A75C65">
                    <w:rPr>
                      <w:rFonts w:ascii="Arial" w:eastAsia="Times New Roman" w:hAnsi="Arial" w:cs="Arial"/>
                      <w:color w:val="000000"/>
                      <w:sz w:val="20"/>
                      <w:szCs w:val="20"/>
                      <w:lang w:val="en-ZA" w:eastAsia="en-ZA"/>
                    </w:rPr>
                    <w:t>Total</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378F1" w:rsidRPr="00A75C65" w:rsidRDefault="00B378F1" w:rsidP="00B378F1">
                  <w:pPr>
                    <w:spacing w:after="0" w:line="240" w:lineRule="auto"/>
                    <w:jc w:val="center"/>
                    <w:rPr>
                      <w:rFonts w:ascii="Arial" w:eastAsia="Times New Roman" w:hAnsi="Arial" w:cs="Arial"/>
                      <w:color w:val="000000"/>
                      <w:sz w:val="20"/>
                      <w:szCs w:val="20"/>
                      <w:lang w:val="en-ZA" w:eastAsia="en-ZA"/>
                    </w:rPr>
                  </w:pPr>
                  <w:r w:rsidRPr="00A75C65">
                    <w:rPr>
                      <w:rFonts w:ascii="Arial" w:eastAsia="Times New Roman" w:hAnsi="Arial" w:cs="Arial"/>
                      <w:color w:val="000000"/>
                      <w:sz w:val="20"/>
                      <w:szCs w:val="20"/>
                      <w:lang w:val="en-ZA" w:eastAsia="en-ZA"/>
                    </w:rPr>
                    <w:t>100%</w:t>
                  </w:r>
                </w:p>
              </w:tc>
              <w:tc>
                <w:tcPr>
                  <w:tcW w:w="4110" w:type="dxa"/>
                  <w:tcBorders>
                    <w:top w:val="single" w:sz="4" w:space="0" w:color="auto"/>
                    <w:left w:val="single" w:sz="4" w:space="0" w:color="auto"/>
                  </w:tcBorders>
                  <w:vAlign w:val="center"/>
                </w:tcPr>
                <w:p w:rsidR="00B378F1" w:rsidRPr="00A75C65" w:rsidRDefault="00B378F1" w:rsidP="00B378F1">
                  <w:pPr>
                    <w:spacing w:after="0" w:line="240" w:lineRule="auto"/>
                    <w:jc w:val="center"/>
                    <w:rPr>
                      <w:rFonts w:ascii="Arial" w:eastAsia="Times New Roman" w:hAnsi="Arial" w:cs="Arial"/>
                      <w:color w:val="000000"/>
                      <w:sz w:val="20"/>
                      <w:szCs w:val="20"/>
                      <w:lang w:val="en-ZA" w:eastAsia="en-ZA"/>
                    </w:rPr>
                  </w:pPr>
                </w:p>
              </w:tc>
            </w:tr>
          </w:tbl>
          <w:p w:rsidR="00B378F1" w:rsidRPr="00A75C65" w:rsidRDefault="00B378F1" w:rsidP="00B378F1">
            <w:pPr>
              <w:spacing w:after="0" w:line="240" w:lineRule="auto"/>
              <w:rPr>
                <w:rFonts w:ascii="Arial" w:hAnsi="Arial" w:cs="Arial"/>
                <w:bCs/>
                <w:lang w:val="en-ZA"/>
              </w:rPr>
            </w:pPr>
          </w:p>
          <w:p w:rsidR="00131455" w:rsidRPr="00A75C65" w:rsidRDefault="00131455" w:rsidP="00266DCB">
            <w:pPr>
              <w:pStyle w:val="NoSpacing"/>
              <w:spacing w:before="120" w:after="120"/>
              <w:rPr>
                <w:rFonts w:ascii="Arial" w:hAnsi="Arial" w:cs="Arial"/>
                <w:bCs/>
                <w:lang w:val="en-ZA"/>
              </w:rPr>
            </w:pPr>
          </w:p>
        </w:tc>
      </w:tr>
    </w:tbl>
    <w:p w:rsidR="00101E56" w:rsidRPr="00A75C65" w:rsidRDefault="00101E56" w:rsidP="003925C8">
      <w:pPr>
        <w:pStyle w:val="NoSpacing"/>
        <w:spacing w:before="120" w:after="120"/>
        <w:rPr>
          <w:rFonts w:ascii="Arial" w:hAnsi="Arial" w:cs="Arial"/>
          <w:lang w:val="en-ZA"/>
        </w:rPr>
      </w:pPr>
    </w:p>
    <w:p w:rsidR="00532992" w:rsidRPr="00A75C65" w:rsidRDefault="00532992" w:rsidP="003925C8">
      <w:pPr>
        <w:pStyle w:val="NoSpacing"/>
        <w:spacing w:before="120" w:after="120"/>
        <w:rPr>
          <w:rFonts w:ascii="Arial" w:hAnsi="Arial" w:cs="Arial"/>
          <w:lang w:val="en-ZA"/>
        </w:rPr>
      </w:pPr>
    </w:p>
    <w:p w:rsidR="00202F11" w:rsidRPr="00A75C65" w:rsidRDefault="00202F11">
      <w:pPr>
        <w:spacing w:after="0" w:line="240" w:lineRule="auto"/>
        <w:rPr>
          <w:rFonts w:ascii="Arial" w:hAnsi="Arial" w:cs="Arial"/>
          <w:b/>
          <w:color w:val="0000CC"/>
          <w:u w:val="single"/>
          <w:lang w:val="en-ZA"/>
        </w:rPr>
      </w:pPr>
      <w:r w:rsidRPr="00A75C65">
        <w:rPr>
          <w:rFonts w:ascii="Arial" w:hAnsi="Arial" w:cs="Arial"/>
          <w:b/>
          <w:color w:val="0000CC"/>
          <w:u w:val="single"/>
          <w:lang w:val="en-ZA"/>
        </w:rPr>
        <w:br w:type="page"/>
      </w:r>
    </w:p>
    <w:p w:rsidR="00101E56" w:rsidRPr="00A75C65" w:rsidRDefault="009869B5" w:rsidP="003925C8">
      <w:pPr>
        <w:pStyle w:val="NoSpacing"/>
        <w:spacing w:before="120" w:after="120"/>
        <w:rPr>
          <w:rFonts w:ascii="Arial" w:hAnsi="Arial" w:cs="Arial"/>
          <w:b/>
          <w:color w:val="0000CC"/>
          <w:lang w:val="en-ZA"/>
        </w:rPr>
      </w:pPr>
      <w:r w:rsidRPr="00A75C65">
        <w:rPr>
          <w:rFonts w:ascii="Arial" w:hAnsi="Arial" w:cs="Arial"/>
          <w:b/>
          <w:color w:val="0000CC"/>
          <w:u w:val="single"/>
          <w:lang w:val="en-ZA"/>
        </w:rPr>
        <w:lastRenderedPageBreak/>
        <w:t>Please note</w:t>
      </w:r>
      <w:r w:rsidRPr="00A75C65">
        <w:rPr>
          <w:rFonts w:ascii="Arial" w:hAnsi="Arial" w:cs="Arial"/>
          <w:b/>
          <w:color w:val="0000CC"/>
          <w:lang w:val="en-ZA"/>
        </w:rPr>
        <w:t xml:space="preserve">:  </w:t>
      </w:r>
      <w:r w:rsidR="00A07810" w:rsidRPr="00A75C65">
        <w:rPr>
          <w:rFonts w:ascii="Arial" w:hAnsi="Arial" w:cs="Arial"/>
          <w:b/>
          <w:color w:val="0000CC"/>
          <w:lang w:val="en-ZA"/>
        </w:rPr>
        <w:t xml:space="preserve">The subject information should be completed for each subject of the qualification.  </w:t>
      </w:r>
      <w:r w:rsidRPr="00A75C65">
        <w:rPr>
          <w:rFonts w:ascii="Arial" w:hAnsi="Arial" w:cs="Arial"/>
          <w:b/>
          <w:color w:val="0000CC"/>
          <w:lang w:val="en-ZA"/>
        </w:rPr>
        <w:t xml:space="preserve">Copy and paste the </w:t>
      </w:r>
      <w:r w:rsidR="00B93C5A" w:rsidRPr="00A75C65">
        <w:rPr>
          <w:rFonts w:ascii="Arial" w:hAnsi="Arial" w:cs="Arial"/>
          <w:b/>
          <w:color w:val="0000CC"/>
          <w:lang w:val="en-ZA"/>
        </w:rPr>
        <w:t xml:space="preserve">master </w:t>
      </w:r>
      <w:r w:rsidRPr="00A75C65">
        <w:rPr>
          <w:rFonts w:ascii="Arial" w:hAnsi="Arial" w:cs="Arial"/>
          <w:b/>
          <w:color w:val="0000CC"/>
          <w:lang w:val="en-ZA"/>
        </w:rPr>
        <w:t>template with the subject information for the number of subjects in the programme.</w:t>
      </w:r>
    </w:p>
    <w:p w:rsidR="00411F0C" w:rsidRPr="00A75C65" w:rsidRDefault="00411F0C" w:rsidP="003925C8">
      <w:pPr>
        <w:pStyle w:val="NoSpacing"/>
        <w:spacing w:before="120" w:after="120"/>
        <w:rPr>
          <w:rFonts w:ascii="Arial" w:hAnsi="Arial" w:cs="Arial"/>
          <w:b/>
          <w:color w:val="0000CC"/>
          <w:lang w:val="en-ZA"/>
        </w:rPr>
      </w:pPr>
    </w:p>
    <w:p w:rsidR="00202F11" w:rsidRPr="00A75C65" w:rsidRDefault="00202F11" w:rsidP="00202F11">
      <w:pPr>
        <w:pStyle w:val="NoSpacing"/>
        <w:spacing w:before="120" w:after="120"/>
        <w:rPr>
          <w:rFonts w:ascii="Arial" w:hAnsi="Arial" w:cs="Arial"/>
          <w:b/>
          <w:color w:val="0000CC"/>
          <w:lang w:val="en-ZA"/>
        </w:rPr>
      </w:pPr>
    </w:p>
    <w:tbl>
      <w:tblPr>
        <w:tblW w:w="8070" w:type="dxa"/>
        <w:jc w:val="center"/>
        <w:tblLayout w:type="fixed"/>
        <w:tblLook w:val="04A0" w:firstRow="1" w:lastRow="0" w:firstColumn="1" w:lastColumn="0" w:noHBand="0" w:noVBand="1"/>
      </w:tblPr>
      <w:tblGrid>
        <w:gridCol w:w="3962"/>
        <w:gridCol w:w="993"/>
        <w:gridCol w:w="1133"/>
        <w:gridCol w:w="991"/>
        <w:gridCol w:w="991"/>
      </w:tblGrid>
      <w:tr w:rsidR="00202F11" w:rsidRPr="00A75C65" w:rsidTr="00202F11">
        <w:trPr>
          <w:trHeight w:val="682"/>
          <w:jc w:val="center"/>
        </w:trPr>
        <w:tc>
          <w:tcPr>
            <w:tcW w:w="396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02F11" w:rsidRPr="00A75C65" w:rsidRDefault="00202F11">
            <w:pPr>
              <w:spacing w:after="0" w:line="240" w:lineRule="auto"/>
              <w:rPr>
                <w:rFonts w:ascii="Arial" w:eastAsia="Times New Roman" w:hAnsi="Arial" w:cs="Arial"/>
                <w:b/>
                <w:bCs/>
                <w:color w:val="000000"/>
                <w:sz w:val="16"/>
                <w:szCs w:val="16"/>
                <w:lang w:val="en-ZA" w:eastAsia="en-ZA"/>
              </w:rPr>
            </w:pPr>
            <w:r w:rsidRPr="00A75C65">
              <w:rPr>
                <w:rFonts w:ascii="Arial" w:eastAsia="Times New Roman" w:hAnsi="Arial" w:cs="Arial"/>
                <w:b/>
                <w:bCs/>
                <w:color w:val="000000"/>
                <w:sz w:val="16"/>
                <w:szCs w:val="16"/>
                <w:lang w:val="en-ZA" w:eastAsia="en-ZA"/>
              </w:rPr>
              <w:t>NAME OF SUBJECT/COURSE</w:t>
            </w:r>
          </w:p>
        </w:tc>
        <w:tc>
          <w:tcPr>
            <w:tcW w:w="993" w:type="dxa"/>
            <w:tcBorders>
              <w:top w:val="single" w:sz="4" w:space="0" w:color="auto"/>
              <w:left w:val="nil"/>
              <w:bottom w:val="single" w:sz="4" w:space="0" w:color="auto"/>
              <w:right w:val="single" w:sz="4" w:space="0" w:color="auto"/>
            </w:tcBorders>
            <w:shd w:val="clear" w:color="auto" w:fill="D9D9D9"/>
            <w:vAlign w:val="center"/>
            <w:hideMark/>
          </w:tcPr>
          <w:p w:rsidR="00202F11" w:rsidRPr="00A75C65" w:rsidRDefault="00202F11">
            <w:pPr>
              <w:spacing w:after="0" w:line="240" w:lineRule="auto"/>
              <w:jc w:val="center"/>
              <w:rPr>
                <w:rFonts w:ascii="Arial" w:eastAsia="Times New Roman" w:hAnsi="Arial" w:cs="Arial"/>
                <w:b/>
                <w:bCs/>
                <w:color w:val="000000"/>
                <w:sz w:val="16"/>
                <w:szCs w:val="16"/>
                <w:lang w:val="en-ZA" w:eastAsia="en-ZA"/>
              </w:rPr>
            </w:pPr>
            <w:r w:rsidRPr="00A75C65">
              <w:rPr>
                <w:rFonts w:ascii="Arial" w:eastAsia="Times New Roman" w:hAnsi="Arial" w:cs="Arial"/>
                <w:b/>
                <w:bCs/>
                <w:color w:val="000000"/>
                <w:sz w:val="16"/>
                <w:szCs w:val="16"/>
                <w:lang w:val="en-ZA" w:eastAsia="en-ZA"/>
              </w:rPr>
              <w:t>THIRD ORDER CESM</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rsidR="00202F11" w:rsidRPr="00A75C65" w:rsidRDefault="00202F11">
            <w:pPr>
              <w:spacing w:after="0" w:line="240" w:lineRule="auto"/>
              <w:jc w:val="center"/>
              <w:rPr>
                <w:rFonts w:ascii="Arial" w:eastAsia="Times New Roman" w:hAnsi="Arial" w:cs="Arial"/>
                <w:b/>
                <w:bCs/>
                <w:color w:val="000000"/>
                <w:sz w:val="16"/>
                <w:szCs w:val="16"/>
                <w:lang w:val="en-ZA" w:eastAsia="en-ZA"/>
              </w:rPr>
            </w:pPr>
            <w:r w:rsidRPr="00A75C65">
              <w:rPr>
                <w:rFonts w:ascii="Arial" w:eastAsia="Times New Roman" w:hAnsi="Arial" w:cs="Arial"/>
                <w:b/>
                <w:bCs/>
                <w:color w:val="000000"/>
                <w:sz w:val="16"/>
                <w:szCs w:val="16"/>
                <w:lang w:val="en-ZA" w:eastAsia="en-ZA"/>
              </w:rPr>
              <w:t>SAQA CREDIT</w:t>
            </w:r>
          </w:p>
        </w:tc>
        <w:tc>
          <w:tcPr>
            <w:tcW w:w="992" w:type="dxa"/>
            <w:tcBorders>
              <w:top w:val="single" w:sz="4" w:space="0" w:color="auto"/>
              <w:left w:val="nil"/>
              <w:bottom w:val="single" w:sz="4" w:space="0" w:color="auto"/>
              <w:right w:val="single" w:sz="4" w:space="0" w:color="auto"/>
            </w:tcBorders>
            <w:shd w:val="clear" w:color="auto" w:fill="D9D9D9"/>
            <w:vAlign w:val="center"/>
            <w:hideMark/>
          </w:tcPr>
          <w:p w:rsidR="00202F11" w:rsidRPr="00A75C65" w:rsidRDefault="00202F11">
            <w:pPr>
              <w:spacing w:after="0" w:line="240" w:lineRule="auto"/>
              <w:jc w:val="center"/>
              <w:rPr>
                <w:rFonts w:ascii="Arial" w:eastAsia="Times New Roman" w:hAnsi="Arial" w:cs="Arial"/>
                <w:b/>
                <w:bCs/>
                <w:color w:val="000000"/>
                <w:sz w:val="16"/>
                <w:szCs w:val="16"/>
                <w:lang w:val="en-ZA" w:eastAsia="en-ZA"/>
              </w:rPr>
            </w:pPr>
            <w:r w:rsidRPr="00A75C65">
              <w:rPr>
                <w:rFonts w:ascii="Arial" w:eastAsia="Times New Roman" w:hAnsi="Arial" w:cs="Arial"/>
                <w:b/>
                <w:bCs/>
                <w:color w:val="000000"/>
                <w:sz w:val="16"/>
                <w:szCs w:val="16"/>
                <w:lang w:val="en-ZA" w:eastAsia="en-ZA"/>
              </w:rPr>
              <w:t>HEMIS CREDIT</w:t>
            </w:r>
          </w:p>
        </w:tc>
        <w:tc>
          <w:tcPr>
            <w:tcW w:w="992" w:type="dxa"/>
            <w:tcBorders>
              <w:top w:val="single" w:sz="4" w:space="0" w:color="auto"/>
              <w:left w:val="nil"/>
              <w:bottom w:val="single" w:sz="4" w:space="0" w:color="auto"/>
              <w:right w:val="single" w:sz="4" w:space="0" w:color="auto"/>
            </w:tcBorders>
            <w:shd w:val="clear" w:color="auto" w:fill="D9D9D9"/>
            <w:vAlign w:val="center"/>
            <w:hideMark/>
          </w:tcPr>
          <w:p w:rsidR="00202F11" w:rsidRPr="00A75C65" w:rsidRDefault="00202F11">
            <w:pPr>
              <w:spacing w:after="0" w:line="240" w:lineRule="auto"/>
              <w:jc w:val="center"/>
              <w:rPr>
                <w:rFonts w:ascii="Arial" w:eastAsia="Times New Roman" w:hAnsi="Arial" w:cs="Arial"/>
                <w:b/>
                <w:bCs/>
                <w:color w:val="000000"/>
                <w:sz w:val="16"/>
                <w:szCs w:val="16"/>
                <w:lang w:val="en-ZA" w:eastAsia="en-ZA"/>
              </w:rPr>
            </w:pPr>
            <w:r w:rsidRPr="00A75C65">
              <w:rPr>
                <w:rFonts w:ascii="Arial" w:eastAsia="Times New Roman" w:hAnsi="Arial" w:cs="Arial"/>
                <w:b/>
                <w:bCs/>
                <w:color w:val="000000"/>
                <w:sz w:val="16"/>
                <w:szCs w:val="16"/>
                <w:lang w:val="en-ZA" w:eastAsia="en-ZA"/>
              </w:rPr>
              <w:t>NQF LEVEL</w:t>
            </w:r>
          </w:p>
        </w:tc>
      </w:tr>
      <w:tr w:rsidR="00202F11" w:rsidRPr="00A75C65" w:rsidTr="00202F11">
        <w:trPr>
          <w:trHeight w:val="267"/>
          <w:jc w:val="center"/>
        </w:trPr>
        <w:tc>
          <w:tcPr>
            <w:tcW w:w="3964" w:type="dxa"/>
            <w:tcBorders>
              <w:top w:val="nil"/>
              <w:left w:val="single" w:sz="4" w:space="0" w:color="auto"/>
              <w:bottom w:val="single" w:sz="4" w:space="0" w:color="auto"/>
              <w:right w:val="single" w:sz="4" w:space="0" w:color="auto"/>
            </w:tcBorders>
            <w:shd w:val="clear" w:color="auto" w:fill="DDEBF7"/>
            <w:noWrap/>
            <w:vAlign w:val="center"/>
            <w:hideMark/>
          </w:tcPr>
          <w:p w:rsidR="00202F11" w:rsidRPr="00A75C65" w:rsidRDefault="00202F11">
            <w:pPr>
              <w:spacing w:after="0" w:line="240" w:lineRule="auto"/>
              <w:rPr>
                <w:rFonts w:ascii="Arial" w:eastAsia="Times New Roman" w:hAnsi="Arial" w:cs="Arial"/>
                <w:b/>
                <w:bCs/>
                <w:sz w:val="16"/>
                <w:szCs w:val="16"/>
                <w:lang w:val="en-ZA" w:eastAsia="en-ZA"/>
              </w:rPr>
            </w:pPr>
            <w:r w:rsidRPr="00856389">
              <w:rPr>
                <w:rFonts w:ascii="Arial" w:eastAsia="Times New Roman" w:hAnsi="Arial" w:cs="Arial"/>
                <w:b/>
                <w:bCs/>
                <w:noProof/>
                <w:sz w:val="16"/>
                <w:szCs w:val="16"/>
                <w:lang w:val="en-ZA" w:eastAsia="en-ZA"/>
              </w:rPr>
              <w:t>MEng:</w:t>
            </w:r>
            <w:r w:rsidR="00856389">
              <w:rPr>
                <w:rFonts w:ascii="Arial" w:eastAsia="Times New Roman" w:hAnsi="Arial" w:cs="Arial"/>
                <w:b/>
                <w:bCs/>
                <w:noProof/>
                <w:sz w:val="16"/>
                <w:szCs w:val="16"/>
                <w:lang w:val="en-ZA" w:eastAsia="en-ZA"/>
              </w:rPr>
              <w:t xml:space="preserve"> </w:t>
            </w:r>
            <w:r w:rsidRPr="00856389">
              <w:rPr>
                <w:rFonts w:ascii="Arial" w:eastAsia="Times New Roman" w:hAnsi="Arial" w:cs="Arial"/>
                <w:b/>
                <w:bCs/>
                <w:noProof/>
                <w:sz w:val="16"/>
                <w:szCs w:val="16"/>
                <w:lang w:val="en-ZA" w:eastAsia="en-ZA"/>
              </w:rPr>
              <w:t>Satellite</w:t>
            </w:r>
            <w:r w:rsidRPr="00A75C65">
              <w:rPr>
                <w:rFonts w:ascii="Arial" w:eastAsia="Times New Roman" w:hAnsi="Arial" w:cs="Arial"/>
                <w:b/>
                <w:bCs/>
                <w:sz w:val="16"/>
                <w:szCs w:val="16"/>
                <w:lang w:val="en-ZA" w:eastAsia="en-ZA"/>
              </w:rPr>
              <w:t xml:space="preserve"> Systems and Applications</w:t>
            </w:r>
          </w:p>
        </w:tc>
        <w:tc>
          <w:tcPr>
            <w:tcW w:w="993"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 </w:t>
            </w:r>
          </w:p>
        </w:tc>
        <w:tc>
          <w:tcPr>
            <w:tcW w:w="1134"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 </w:t>
            </w:r>
          </w:p>
        </w:tc>
        <w:tc>
          <w:tcPr>
            <w:tcW w:w="992"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 </w:t>
            </w:r>
          </w:p>
        </w:tc>
        <w:tc>
          <w:tcPr>
            <w:tcW w:w="992"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 </w:t>
            </w:r>
          </w:p>
        </w:tc>
      </w:tr>
      <w:tr w:rsidR="00202F11" w:rsidRPr="00A75C65" w:rsidTr="00202F11">
        <w:trPr>
          <w:trHeight w:val="267"/>
          <w:jc w:val="center"/>
        </w:trPr>
        <w:tc>
          <w:tcPr>
            <w:tcW w:w="3964" w:type="dxa"/>
            <w:tcBorders>
              <w:top w:val="nil"/>
              <w:left w:val="single" w:sz="4" w:space="0" w:color="auto"/>
              <w:bottom w:val="single" w:sz="4" w:space="0" w:color="auto"/>
              <w:right w:val="single" w:sz="4" w:space="0" w:color="auto"/>
            </w:tcBorders>
            <w:noWrap/>
            <w:vAlign w:val="center"/>
            <w:hideMark/>
          </w:tcPr>
          <w:p w:rsidR="00202F11" w:rsidRPr="00A75C65" w:rsidRDefault="00202F11">
            <w:pPr>
              <w:spacing w:after="0" w:line="240" w:lineRule="auto"/>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YEAR 1 - Compulsory modules</w:t>
            </w:r>
          </w:p>
        </w:tc>
        <w:tc>
          <w:tcPr>
            <w:tcW w:w="993"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 </w:t>
            </w:r>
          </w:p>
        </w:tc>
        <w:tc>
          <w:tcPr>
            <w:tcW w:w="1134"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 </w:t>
            </w:r>
          </w:p>
        </w:tc>
        <w:tc>
          <w:tcPr>
            <w:tcW w:w="992"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 </w:t>
            </w:r>
          </w:p>
        </w:tc>
        <w:tc>
          <w:tcPr>
            <w:tcW w:w="992"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 </w:t>
            </w:r>
          </w:p>
        </w:tc>
      </w:tr>
      <w:tr w:rsidR="00202F11" w:rsidRPr="00A75C65" w:rsidTr="00202F11">
        <w:trPr>
          <w:trHeight w:val="267"/>
          <w:jc w:val="center"/>
        </w:trPr>
        <w:tc>
          <w:tcPr>
            <w:tcW w:w="3964" w:type="dxa"/>
            <w:tcBorders>
              <w:top w:val="nil"/>
              <w:left w:val="single" w:sz="4" w:space="0" w:color="auto"/>
              <w:bottom w:val="single" w:sz="4" w:space="0" w:color="auto"/>
              <w:right w:val="single" w:sz="4" w:space="0" w:color="auto"/>
            </w:tcBorders>
            <w:noWrap/>
            <w:vAlign w:val="center"/>
            <w:hideMark/>
          </w:tcPr>
          <w:p w:rsidR="00202F11" w:rsidRPr="00A75C65" w:rsidRDefault="00202F11">
            <w:pPr>
              <w:spacing w:after="0" w:line="240" w:lineRule="auto"/>
              <w:ind w:firstLineChars="100" w:firstLine="160"/>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Satellite Applications</w:t>
            </w:r>
          </w:p>
        </w:tc>
        <w:tc>
          <w:tcPr>
            <w:tcW w:w="993"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080901</w:t>
            </w:r>
          </w:p>
        </w:tc>
        <w:tc>
          <w:tcPr>
            <w:tcW w:w="1134"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18</w:t>
            </w:r>
          </w:p>
        </w:tc>
        <w:tc>
          <w:tcPr>
            <w:tcW w:w="992"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0.100</w:t>
            </w:r>
          </w:p>
        </w:tc>
        <w:tc>
          <w:tcPr>
            <w:tcW w:w="992"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9</w:t>
            </w:r>
          </w:p>
        </w:tc>
      </w:tr>
      <w:tr w:rsidR="00202F11" w:rsidRPr="00A75C65" w:rsidTr="00202F11">
        <w:trPr>
          <w:trHeight w:val="267"/>
          <w:jc w:val="center"/>
        </w:trPr>
        <w:tc>
          <w:tcPr>
            <w:tcW w:w="3964" w:type="dxa"/>
            <w:tcBorders>
              <w:top w:val="nil"/>
              <w:left w:val="single" w:sz="4" w:space="0" w:color="auto"/>
              <w:bottom w:val="single" w:sz="4" w:space="0" w:color="auto"/>
              <w:right w:val="single" w:sz="4" w:space="0" w:color="auto"/>
            </w:tcBorders>
            <w:noWrap/>
            <w:vAlign w:val="center"/>
            <w:hideMark/>
          </w:tcPr>
          <w:p w:rsidR="00202F11" w:rsidRPr="00A75C65" w:rsidRDefault="002E27FF">
            <w:pPr>
              <w:spacing w:after="0" w:line="240" w:lineRule="auto"/>
              <w:ind w:firstLineChars="100" w:firstLine="160"/>
              <w:rPr>
                <w:rFonts w:ascii="Arial" w:eastAsia="Times New Roman" w:hAnsi="Arial" w:cs="Arial"/>
                <w:sz w:val="16"/>
                <w:szCs w:val="16"/>
                <w:lang w:val="en-ZA" w:eastAsia="en-ZA"/>
              </w:rPr>
            </w:pPr>
            <w:r>
              <w:rPr>
                <w:rFonts w:ascii="Arial" w:eastAsia="Times New Roman" w:hAnsi="Arial" w:cs="Arial"/>
                <w:sz w:val="16"/>
                <w:szCs w:val="16"/>
                <w:lang w:val="en-ZA" w:eastAsia="en-ZA"/>
              </w:rPr>
              <w:t>Satellite Mission Analysi</w:t>
            </w:r>
            <w:r w:rsidR="00202F11" w:rsidRPr="00A75C65">
              <w:rPr>
                <w:rFonts w:ascii="Arial" w:eastAsia="Times New Roman" w:hAnsi="Arial" w:cs="Arial"/>
                <w:sz w:val="16"/>
                <w:szCs w:val="16"/>
                <w:lang w:val="en-ZA" w:eastAsia="en-ZA"/>
              </w:rPr>
              <w:t>s and Design</w:t>
            </w:r>
          </w:p>
        </w:tc>
        <w:tc>
          <w:tcPr>
            <w:tcW w:w="993"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080101</w:t>
            </w:r>
          </w:p>
        </w:tc>
        <w:tc>
          <w:tcPr>
            <w:tcW w:w="1134"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18</w:t>
            </w:r>
          </w:p>
        </w:tc>
        <w:tc>
          <w:tcPr>
            <w:tcW w:w="992"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0.100</w:t>
            </w:r>
          </w:p>
        </w:tc>
        <w:tc>
          <w:tcPr>
            <w:tcW w:w="992"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9</w:t>
            </w:r>
          </w:p>
        </w:tc>
      </w:tr>
      <w:tr w:rsidR="00202F11" w:rsidRPr="00A75C65" w:rsidTr="00202F11">
        <w:trPr>
          <w:trHeight w:val="267"/>
          <w:jc w:val="center"/>
        </w:trPr>
        <w:tc>
          <w:tcPr>
            <w:tcW w:w="3964" w:type="dxa"/>
            <w:tcBorders>
              <w:top w:val="nil"/>
              <w:left w:val="single" w:sz="4" w:space="0" w:color="auto"/>
              <w:bottom w:val="single" w:sz="4" w:space="0" w:color="auto"/>
              <w:right w:val="single" w:sz="4" w:space="0" w:color="auto"/>
            </w:tcBorders>
            <w:noWrap/>
            <w:vAlign w:val="center"/>
            <w:hideMark/>
          </w:tcPr>
          <w:p w:rsidR="00202F11" w:rsidRPr="00A75C65" w:rsidRDefault="00202F11">
            <w:pPr>
              <w:spacing w:after="0" w:line="240" w:lineRule="auto"/>
              <w:ind w:firstLineChars="100" w:firstLine="160"/>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Engineering for Space Environment</w:t>
            </w:r>
          </w:p>
        </w:tc>
        <w:tc>
          <w:tcPr>
            <w:tcW w:w="993"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080101</w:t>
            </w:r>
          </w:p>
        </w:tc>
        <w:tc>
          <w:tcPr>
            <w:tcW w:w="1134"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21</w:t>
            </w:r>
          </w:p>
        </w:tc>
        <w:tc>
          <w:tcPr>
            <w:tcW w:w="992"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0.116</w:t>
            </w:r>
          </w:p>
        </w:tc>
        <w:tc>
          <w:tcPr>
            <w:tcW w:w="992"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9</w:t>
            </w:r>
          </w:p>
        </w:tc>
      </w:tr>
      <w:tr w:rsidR="00202F11" w:rsidRPr="00A75C65" w:rsidTr="00202F11">
        <w:trPr>
          <w:trHeight w:val="267"/>
          <w:jc w:val="center"/>
        </w:trPr>
        <w:tc>
          <w:tcPr>
            <w:tcW w:w="3964" w:type="dxa"/>
            <w:tcBorders>
              <w:top w:val="nil"/>
              <w:left w:val="single" w:sz="4" w:space="0" w:color="auto"/>
              <w:bottom w:val="single" w:sz="4" w:space="0" w:color="auto"/>
              <w:right w:val="single" w:sz="4" w:space="0" w:color="auto"/>
            </w:tcBorders>
            <w:noWrap/>
            <w:vAlign w:val="center"/>
            <w:hideMark/>
          </w:tcPr>
          <w:p w:rsidR="00202F11" w:rsidRPr="00A75C65" w:rsidRDefault="00202F11">
            <w:pPr>
              <w:spacing w:after="0" w:line="240" w:lineRule="auto"/>
              <w:ind w:firstLineChars="100" w:firstLine="160"/>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Satellite Subsystems</w:t>
            </w:r>
          </w:p>
        </w:tc>
        <w:tc>
          <w:tcPr>
            <w:tcW w:w="993"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080101</w:t>
            </w:r>
          </w:p>
        </w:tc>
        <w:tc>
          <w:tcPr>
            <w:tcW w:w="1134"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18</w:t>
            </w:r>
          </w:p>
        </w:tc>
        <w:tc>
          <w:tcPr>
            <w:tcW w:w="992"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0.100</w:t>
            </w:r>
          </w:p>
        </w:tc>
        <w:tc>
          <w:tcPr>
            <w:tcW w:w="992"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9</w:t>
            </w:r>
          </w:p>
        </w:tc>
      </w:tr>
      <w:tr w:rsidR="00202F11" w:rsidRPr="00A75C65" w:rsidTr="00202F11">
        <w:trPr>
          <w:trHeight w:val="267"/>
          <w:jc w:val="center"/>
        </w:trPr>
        <w:tc>
          <w:tcPr>
            <w:tcW w:w="3964" w:type="dxa"/>
            <w:tcBorders>
              <w:top w:val="nil"/>
              <w:left w:val="single" w:sz="4" w:space="0" w:color="auto"/>
              <w:bottom w:val="single" w:sz="4" w:space="0" w:color="auto"/>
              <w:right w:val="single" w:sz="4" w:space="0" w:color="auto"/>
            </w:tcBorders>
            <w:noWrap/>
            <w:vAlign w:val="center"/>
            <w:hideMark/>
          </w:tcPr>
          <w:p w:rsidR="00202F11" w:rsidRPr="00A75C65" w:rsidRDefault="00202F11">
            <w:pPr>
              <w:spacing w:after="0" w:line="240" w:lineRule="auto"/>
              <w:ind w:firstLineChars="100" w:firstLine="160"/>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Research Methodology</w:t>
            </w:r>
          </w:p>
        </w:tc>
        <w:tc>
          <w:tcPr>
            <w:tcW w:w="993"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0899</w:t>
            </w:r>
          </w:p>
        </w:tc>
        <w:tc>
          <w:tcPr>
            <w:tcW w:w="1134"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15</w:t>
            </w:r>
          </w:p>
        </w:tc>
        <w:tc>
          <w:tcPr>
            <w:tcW w:w="992"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0.083</w:t>
            </w:r>
          </w:p>
        </w:tc>
        <w:tc>
          <w:tcPr>
            <w:tcW w:w="992"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9</w:t>
            </w:r>
          </w:p>
        </w:tc>
      </w:tr>
      <w:tr w:rsidR="00202F11" w:rsidRPr="00A75C65" w:rsidTr="00202F11">
        <w:trPr>
          <w:trHeight w:val="267"/>
          <w:jc w:val="center"/>
        </w:trPr>
        <w:tc>
          <w:tcPr>
            <w:tcW w:w="3964" w:type="dxa"/>
            <w:noWrap/>
            <w:vAlign w:val="bottom"/>
            <w:hideMark/>
          </w:tcPr>
          <w:p w:rsidR="00202F11" w:rsidRPr="00A75C65" w:rsidRDefault="00202F11">
            <w:pPr>
              <w:rPr>
                <w:rFonts w:ascii="Arial" w:eastAsia="Times New Roman" w:hAnsi="Arial" w:cs="Arial"/>
                <w:sz w:val="16"/>
                <w:szCs w:val="16"/>
                <w:lang w:val="en-ZA" w:eastAsia="en-ZA"/>
              </w:rPr>
            </w:pPr>
          </w:p>
        </w:tc>
        <w:tc>
          <w:tcPr>
            <w:tcW w:w="993" w:type="dxa"/>
            <w:noWrap/>
            <w:vAlign w:val="bottom"/>
            <w:hideMark/>
          </w:tcPr>
          <w:p w:rsidR="00202F11" w:rsidRPr="00A75C65" w:rsidRDefault="00202F11">
            <w:pPr>
              <w:spacing w:after="0" w:line="240" w:lineRule="auto"/>
              <w:rPr>
                <w:sz w:val="20"/>
                <w:szCs w:val="20"/>
                <w:lang w:val="en-ZA" w:eastAsia="en-ZA"/>
              </w:rPr>
            </w:pPr>
          </w:p>
        </w:tc>
        <w:tc>
          <w:tcPr>
            <w:tcW w:w="1134" w:type="dxa"/>
            <w:noWrap/>
            <w:vAlign w:val="bottom"/>
            <w:hideMark/>
          </w:tcPr>
          <w:p w:rsidR="00202F11" w:rsidRPr="00A75C65" w:rsidRDefault="00202F11">
            <w:pPr>
              <w:spacing w:after="0" w:line="240" w:lineRule="auto"/>
              <w:rPr>
                <w:sz w:val="20"/>
                <w:szCs w:val="20"/>
                <w:lang w:val="en-ZA" w:eastAsia="en-ZA"/>
              </w:rPr>
            </w:pPr>
          </w:p>
        </w:tc>
        <w:tc>
          <w:tcPr>
            <w:tcW w:w="992" w:type="dxa"/>
            <w:noWrap/>
            <w:vAlign w:val="bottom"/>
            <w:hideMark/>
          </w:tcPr>
          <w:p w:rsidR="00202F11" w:rsidRPr="00A75C65" w:rsidRDefault="00202F11">
            <w:pPr>
              <w:spacing w:after="0" w:line="240" w:lineRule="auto"/>
              <w:rPr>
                <w:sz w:val="20"/>
                <w:szCs w:val="20"/>
                <w:lang w:val="en-ZA" w:eastAsia="en-ZA"/>
              </w:rPr>
            </w:pPr>
          </w:p>
        </w:tc>
        <w:tc>
          <w:tcPr>
            <w:tcW w:w="992" w:type="dxa"/>
            <w:noWrap/>
            <w:vAlign w:val="bottom"/>
            <w:hideMark/>
          </w:tcPr>
          <w:p w:rsidR="00202F11" w:rsidRPr="00A75C65" w:rsidRDefault="00202F11">
            <w:pPr>
              <w:spacing w:after="0" w:line="240" w:lineRule="auto"/>
              <w:rPr>
                <w:sz w:val="20"/>
                <w:szCs w:val="20"/>
                <w:lang w:val="en-ZA" w:eastAsia="en-ZA"/>
              </w:rPr>
            </w:pPr>
          </w:p>
        </w:tc>
      </w:tr>
      <w:tr w:rsidR="00202F11" w:rsidRPr="00A75C65" w:rsidTr="00202F11">
        <w:trPr>
          <w:trHeight w:val="267"/>
          <w:jc w:val="center"/>
        </w:trPr>
        <w:tc>
          <w:tcPr>
            <w:tcW w:w="3964" w:type="dxa"/>
            <w:noWrap/>
            <w:vAlign w:val="bottom"/>
            <w:hideMark/>
          </w:tcPr>
          <w:p w:rsidR="00202F11" w:rsidRPr="00A75C65" w:rsidRDefault="00202F11">
            <w:pPr>
              <w:spacing w:after="0" w:line="240" w:lineRule="auto"/>
              <w:rPr>
                <w:sz w:val="20"/>
                <w:szCs w:val="20"/>
                <w:lang w:val="en-ZA" w:eastAsia="en-ZA"/>
              </w:rPr>
            </w:pPr>
          </w:p>
        </w:tc>
        <w:tc>
          <w:tcPr>
            <w:tcW w:w="993" w:type="dxa"/>
            <w:noWrap/>
            <w:vAlign w:val="bottom"/>
            <w:hideMark/>
          </w:tcPr>
          <w:p w:rsidR="00202F11" w:rsidRPr="00A75C65" w:rsidRDefault="00202F11">
            <w:pPr>
              <w:spacing w:after="0" w:line="240" w:lineRule="auto"/>
              <w:rPr>
                <w:sz w:val="20"/>
                <w:szCs w:val="20"/>
                <w:lang w:val="en-ZA" w:eastAsia="en-ZA"/>
              </w:rPr>
            </w:pPr>
          </w:p>
        </w:tc>
        <w:tc>
          <w:tcPr>
            <w:tcW w:w="1134" w:type="dxa"/>
            <w:noWrap/>
            <w:vAlign w:val="bottom"/>
            <w:hideMark/>
          </w:tcPr>
          <w:p w:rsidR="00202F11" w:rsidRPr="00A75C65" w:rsidRDefault="00202F11">
            <w:pPr>
              <w:spacing w:after="0" w:line="240" w:lineRule="auto"/>
              <w:rPr>
                <w:sz w:val="20"/>
                <w:szCs w:val="20"/>
                <w:lang w:val="en-ZA" w:eastAsia="en-ZA"/>
              </w:rPr>
            </w:pPr>
          </w:p>
        </w:tc>
        <w:tc>
          <w:tcPr>
            <w:tcW w:w="992" w:type="dxa"/>
            <w:noWrap/>
            <w:vAlign w:val="bottom"/>
            <w:hideMark/>
          </w:tcPr>
          <w:p w:rsidR="00202F11" w:rsidRPr="00A75C65" w:rsidRDefault="00202F11">
            <w:pPr>
              <w:spacing w:after="0" w:line="240" w:lineRule="auto"/>
              <w:rPr>
                <w:sz w:val="20"/>
                <w:szCs w:val="20"/>
                <w:lang w:val="en-ZA" w:eastAsia="en-ZA"/>
              </w:rPr>
            </w:pPr>
          </w:p>
        </w:tc>
        <w:tc>
          <w:tcPr>
            <w:tcW w:w="992" w:type="dxa"/>
            <w:noWrap/>
            <w:vAlign w:val="bottom"/>
            <w:hideMark/>
          </w:tcPr>
          <w:p w:rsidR="00202F11" w:rsidRPr="00A75C65" w:rsidRDefault="00202F11">
            <w:pPr>
              <w:spacing w:after="0" w:line="240" w:lineRule="auto"/>
              <w:rPr>
                <w:sz w:val="20"/>
                <w:szCs w:val="20"/>
                <w:lang w:val="en-ZA" w:eastAsia="en-ZA"/>
              </w:rPr>
            </w:pPr>
          </w:p>
        </w:tc>
      </w:tr>
      <w:tr w:rsidR="00202F11" w:rsidRPr="00A75C65" w:rsidTr="00202F11">
        <w:trPr>
          <w:trHeight w:val="267"/>
          <w:jc w:val="center"/>
        </w:trPr>
        <w:tc>
          <w:tcPr>
            <w:tcW w:w="3964" w:type="dxa"/>
            <w:tcBorders>
              <w:top w:val="single" w:sz="4" w:space="0" w:color="auto"/>
              <w:left w:val="single" w:sz="4" w:space="0" w:color="auto"/>
              <w:bottom w:val="single" w:sz="4" w:space="0" w:color="auto"/>
              <w:right w:val="single" w:sz="4" w:space="0" w:color="auto"/>
            </w:tcBorders>
            <w:noWrap/>
            <w:vAlign w:val="center"/>
            <w:hideMark/>
          </w:tcPr>
          <w:p w:rsidR="00202F11" w:rsidRPr="00A75C65" w:rsidRDefault="00202F11">
            <w:pPr>
              <w:spacing w:after="0" w:line="240" w:lineRule="auto"/>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YEAR 2 - Compulsory module</w:t>
            </w:r>
          </w:p>
        </w:tc>
        <w:tc>
          <w:tcPr>
            <w:tcW w:w="993" w:type="dxa"/>
            <w:tcBorders>
              <w:top w:val="single" w:sz="4" w:space="0" w:color="auto"/>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 </w:t>
            </w:r>
          </w:p>
        </w:tc>
        <w:tc>
          <w:tcPr>
            <w:tcW w:w="1134" w:type="dxa"/>
            <w:tcBorders>
              <w:top w:val="single" w:sz="4" w:space="0" w:color="auto"/>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 </w:t>
            </w:r>
          </w:p>
        </w:tc>
        <w:tc>
          <w:tcPr>
            <w:tcW w:w="992" w:type="dxa"/>
            <w:tcBorders>
              <w:top w:val="single" w:sz="4" w:space="0" w:color="auto"/>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 </w:t>
            </w:r>
          </w:p>
        </w:tc>
        <w:tc>
          <w:tcPr>
            <w:tcW w:w="992" w:type="dxa"/>
            <w:tcBorders>
              <w:top w:val="single" w:sz="4" w:space="0" w:color="auto"/>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 </w:t>
            </w:r>
          </w:p>
        </w:tc>
      </w:tr>
      <w:tr w:rsidR="00202F11" w:rsidRPr="00A75C65" w:rsidTr="00202F11">
        <w:trPr>
          <w:trHeight w:val="267"/>
          <w:jc w:val="center"/>
        </w:trPr>
        <w:tc>
          <w:tcPr>
            <w:tcW w:w="3964" w:type="dxa"/>
            <w:tcBorders>
              <w:top w:val="nil"/>
              <w:left w:val="single" w:sz="4" w:space="0" w:color="auto"/>
              <w:bottom w:val="single" w:sz="4" w:space="0" w:color="auto"/>
              <w:right w:val="single" w:sz="4" w:space="0" w:color="auto"/>
            </w:tcBorders>
            <w:noWrap/>
            <w:vAlign w:val="center"/>
            <w:hideMark/>
          </w:tcPr>
          <w:p w:rsidR="00202F11" w:rsidRPr="00A75C65" w:rsidRDefault="00202F11">
            <w:pPr>
              <w:spacing w:after="0" w:line="240" w:lineRule="auto"/>
              <w:ind w:firstLineChars="100" w:firstLine="160"/>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Mini Thesis</w:t>
            </w:r>
          </w:p>
        </w:tc>
        <w:tc>
          <w:tcPr>
            <w:tcW w:w="993"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080101</w:t>
            </w:r>
          </w:p>
        </w:tc>
        <w:tc>
          <w:tcPr>
            <w:tcW w:w="1134"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75</w:t>
            </w:r>
          </w:p>
        </w:tc>
        <w:tc>
          <w:tcPr>
            <w:tcW w:w="992"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0.417</w:t>
            </w:r>
          </w:p>
        </w:tc>
        <w:tc>
          <w:tcPr>
            <w:tcW w:w="992"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9</w:t>
            </w:r>
          </w:p>
        </w:tc>
      </w:tr>
      <w:tr w:rsidR="00202F11" w:rsidRPr="00A75C65" w:rsidTr="00202F11">
        <w:trPr>
          <w:trHeight w:val="267"/>
          <w:jc w:val="center"/>
        </w:trPr>
        <w:tc>
          <w:tcPr>
            <w:tcW w:w="3964" w:type="dxa"/>
            <w:tcBorders>
              <w:top w:val="nil"/>
              <w:left w:val="single" w:sz="4" w:space="0" w:color="auto"/>
              <w:bottom w:val="single" w:sz="4" w:space="0" w:color="auto"/>
              <w:right w:val="single" w:sz="4" w:space="0" w:color="auto"/>
            </w:tcBorders>
            <w:noWrap/>
            <w:vAlign w:val="center"/>
            <w:hideMark/>
          </w:tcPr>
          <w:p w:rsidR="00202F11" w:rsidRPr="00A75C65" w:rsidRDefault="00202F11">
            <w:pPr>
              <w:spacing w:after="0" w:line="240" w:lineRule="auto"/>
              <w:ind w:firstLineChars="100" w:firstLine="160"/>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 </w:t>
            </w:r>
          </w:p>
        </w:tc>
        <w:tc>
          <w:tcPr>
            <w:tcW w:w="993"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 </w:t>
            </w:r>
          </w:p>
        </w:tc>
        <w:tc>
          <w:tcPr>
            <w:tcW w:w="1134"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 </w:t>
            </w:r>
          </w:p>
        </w:tc>
        <w:tc>
          <w:tcPr>
            <w:tcW w:w="992"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 </w:t>
            </w:r>
          </w:p>
        </w:tc>
        <w:tc>
          <w:tcPr>
            <w:tcW w:w="992"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 </w:t>
            </w:r>
          </w:p>
        </w:tc>
      </w:tr>
      <w:tr w:rsidR="00202F11" w:rsidRPr="00A75C65" w:rsidTr="00202F11">
        <w:trPr>
          <w:trHeight w:val="267"/>
          <w:jc w:val="center"/>
        </w:trPr>
        <w:tc>
          <w:tcPr>
            <w:tcW w:w="3964" w:type="dxa"/>
            <w:tcBorders>
              <w:top w:val="nil"/>
              <w:left w:val="single" w:sz="4" w:space="0" w:color="auto"/>
              <w:bottom w:val="single" w:sz="4" w:space="0" w:color="auto"/>
              <w:right w:val="single" w:sz="4" w:space="0" w:color="auto"/>
            </w:tcBorders>
            <w:noWrap/>
            <w:vAlign w:val="center"/>
            <w:hideMark/>
          </w:tcPr>
          <w:p w:rsidR="00202F11" w:rsidRPr="00A75C65" w:rsidRDefault="00202F11">
            <w:pPr>
              <w:spacing w:after="0" w:line="240" w:lineRule="auto"/>
              <w:ind w:firstLineChars="100" w:firstLine="160"/>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Student can elect either group 1 or group 2</w:t>
            </w:r>
          </w:p>
        </w:tc>
        <w:tc>
          <w:tcPr>
            <w:tcW w:w="993"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 </w:t>
            </w:r>
          </w:p>
        </w:tc>
        <w:tc>
          <w:tcPr>
            <w:tcW w:w="1134"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 </w:t>
            </w:r>
          </w:p>
        </w:tc>
        <w:tc>
          <w:tcPr>
            <w:tcW w:w="992"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 </w:t>
            </w:r>
          </w:p>
        </w:tc>
        <w:tc>
          <w:tcPr>
            <w:tcW w:w="992"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 </w:t>
            </w:r>
          </w:p>
        </w:tc>
      </w:tr>
      <w:tr w:rsidR="00202F11" w:rsidRPr="00A75C65" w:rsidTr="00202F11">
        <w:trPr>
          <w:trHeight w:val="267"/>
          <w:jc w:val="center"/>
        </w:trPr>
        <w:tc>
          <w:tcPr>
            <w:tcW w:w="3964" w:type="dxa"/>
            <w:tcBorders>
              <w:top w:val="nil"/>
              <w:left w:val="single" w:sz="4" w:space="0" w:color="auto"/>
              <w:bottom w:val="single" w:sz="4" w:space="0" w:color="auto"/>
              <w:right w:val="single" w:sz="4" w:space="0" w:color="auto"/>
            </w:tcBorders>
            <w:noWrap/>
            <w:vAlign w:val="center"/>
            <w:hideMark/>
          </w:tcPr>
          <w:p w:rsidR="00202F11" w:rsidRPr="00A75C65" w:rsidRDefault="00202F11" w:rsidP="00576E10">
            <w:pPr>
              <w:spacing w:after="0" w:line="240" w:lineRule="auto"/>
              <w:ind w:firstLineChars="100" w:firstLine="173"/>
              <w:rPr>
                <w:rFonts w:ascii="Arial" w:eastAsia="Times New Roman" w:hAnsi="Arial" w:cs="Arial"/>
                <w:b/>
                <w:bCs/>
                <w:i/>
                <w:iCs/>
                <w:sz w:val="16"/>
                <w:szCs w:val="16"/>
                <w:lang w:val="en-ZA" w:eastAsia="en-ZA"/>
              </w:rPr>
            </w:pPr>
            <w:r w:rsidRPr="00A75C65">
              <w:rPr>
                <w:rFonts w:ascii="Arial" w:eastAsia="Times New Roman" w:hAnsi="Arial" w:cs="Arial"/>
                <w:b/>
                <w:bCs/>
                <w:i/>
                <w:iCs/>
                <w:sz w:val="16"/>
                <w:szCs w:val="16"/>
                <w:lang w:val="en-ZA" w:eastAsia="en-ZA"/>
              </w:rPr>
              <w:t>Elective group 1</w:t>
            </w:r>
          </w:p>
        </w:tc>
        <w:tc>
          <w:tcPr>
            <w:tcW w:w="993"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 </w:t>
            </w:r>
          </w:p>
        </w:tc>
        <w:tc>
          <w:tcPr>
            <w:tcW w:w="1134"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 </w:t>
            </w:r>
          </w:p>
        </w:tc>
        <w:tc>
          <w:tcPr>
            <w:tcW w:w="992"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 </w:t>
            </w:r>
          </w:p>
        </w:tc>
        <w:tc>
          <w:tcPr>
            <w:tcW w:w="992"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 </w:t>
            </w:r>
          </w:p>
        </w:tc>
      </w:tr>
      <w:tr w:rsidR="00202F11" w:rsidRPr="00A75C65" w:rsidTr="00202F11">
        <w:trPr>
          <w:trHeight w:val="267"/>
          <w:jc w:val="center"/>
        </w:trPr>
        <w:tc>
          <w:tcPr>
            <w:tcW w:w="3964" w:type="dxa"/>
            <w:tcBorders>
              <w:top w:val="nil"/>
              <w:left w:val="single" w:sz="4" w:space="0" w:color="auto"/>
              <w:bottom w:val="single" w:sz="4" w:space="0" w:color="auto"/>
              <w:right w:val="single" w:sz="4" w:space="0" w:color="auto"/>
            </w:tcBorders>
            <w:noWrap/>
            <w:vAlign w:val="center"/>
            <w:hideMark/>
          </w:tcPr>
          <w:p w:rsidR="00202F11" w:rsidRPr="00A75C65" w:rsidRDefault="00202F11">
            <w:pPr>
              <w:spacing w:after="0" w:line="240" w:lineRule="auto"/>
              <w:ind w:firstLineChars="100" w:firstLine="160"/>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General History of Africa</w:t>
            </w:r>
          </w:p>
        </w:tc>
        <w:tc>
          <w:tcPr>
            <w:tcW w:w="993"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200302</w:t>
            </w:r>
          </w:p>
        </w:tc>
        <w:tc>
          <w:tcPr>
            <w:tcW w:w="1134"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7.5</w:t>
            </w:r>
          </w:p>
        </w:tc>
        <w:tc>
          <w:tcPr>
            <w:tcW w:w="992"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0.042</w:t>
            </w:r>
          </w:p>
        </w:tc>
        <w:tc>
          <w:tcPr>
            <w:tcW w:w="992"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9</w:t>
            </w:r>
          </w:p>
        </w:tc>
      </w:tr>
      <w:tr w:rsidR="00202F11" w:rsidRPr="00A75C65" w:rsidTr="00202F11">
        <w:trPr>
          <w:trHeight w:val="267"/>
          <w:jc w:val="center"/>
        </w:trPr>
        <w:tc>
          <w:tcPr>
            <w:tcW w:w="3964" w:type="dxa"/>
            <w:tcBorders>
              <w:top w:val="nil"/>
              <w:left w:val="single" w:sz="4" w:space="0" w:color="auto"/>
              <w:bottom w:val="single" w:sz="4" w:space="0" w:color="auto"/>
              <w:right w:val="single" w:sz="4" w:space="0" w:color="auto"/>
            </w:tcBorders>
            <w:noWrap/>
            <w:vAlign w:val="center"/>
            <w:hideMark/>
          </w:tcPr>
          <w:p w:rsidR="00202F11" w:rsidRPr="00A75C65" w:rsidRDefault="00202F11">
            <w:pPr>
              <w:spacing w:after="0" w:line="240" w:lineRule="auto"/>
              <w:ind w:firstLineChars="100" w:firstLine="160"/>
              <w:rPr>
                <w:rFonts w:ascii="Arial" w:eastAsia="Times New Roman" w:hAnsi="Arial" w:cs="Arial"/>
                <w:color w:val="000000"/>
                <w:sz w:val="16"/>
                <w:szCs w:val="16"/>
                <w:lang w:val="en-ZA" w:eastAsia="en-ZA"/>
              </w:rPr>
            </w:pPr>
            <w:r w:rsidRPr="00A75C65">
              <w:rPr>
                <w:rFonts w:ascii="Arial" w:eastAsia="Times New Roman" w:hAnsi="Arial" w:cs="Arial"/>
                <w:color w:val="000000"/>
                <w:sz w:val="16"/>
                <w:szCs w:val="16"/>
                <w:lang w:val="en-ZA" w:eastAsia="en-ZA"/>
              </w:rPr>
              <w:t>Gender and Human Rights</w:t>
            </w:r>
          </w:p>
        </w:tc>
        <w:tc>
          <w:tcPr>
            <w:tcW w:w="993"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color w:val="000000"/>
                <w:sz w:val="16"/>
                <w:szCs w:val="16"/>
                <w:lang w:val="en-ZA" w:eastAsia="en-ZA"/>
              </w:rPr>
            </w:pPr>
            <w:r w:rsidRPr="00A75C65">
              <w:rPr>
                <w:rFonts w:ascii="Arial" w:eastAsia="Times New Roman" w:hAnsi="Arial" w:cs="Arial"/>
                <w:color w:val="000000"/>
                <w:sz w:val="16"/>
                <w:szCs w:val="16"/>
                <w:lang w:val="en-ZA" w:eastAsia="en-ZA"/>
              </w:rPr>
              <w:t>120107</w:t>
            </w:r>
          </w:p>
        </w:tc>
        <w:tc>
          <w:tcPr>
            <w:tcW w:w="1134"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7.5</w:t>
            </w:r>
          </w:p>
        </w:tc>
        <w:tc>
          <w:tcPr>
            <w:tcW w:w="992"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0.042</w:t>
            </w:r>
          </w:p>
        </w:tc>
        <w:tc>
          <w:tcPr>
            <w:tcW w:w="992"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9</w:t>
            </w:r>
          </w:p>
        </w:tc>
      </w:tr>
      <w:tr w:rsidR="00202F11" w:rsidRPr="00A75C65" w:rsidTr="00202F11">
        <w:trPr>
          <w:trHeight w:val="267"/>
          <w:jc w:val="center"/>
        </w:trPr>
        <w:tc>
          <w:tcPr>
            <w:tcW w:w="3964" w:type="dxa"/>
            <w:tcBorders>
              <w:top w:val="nil"/>
              <w:left w:val="single" w:sz="4" w:space="0" w:color="auto"/>
              <w:bottom w:val="single" w:sz="4" w:space="0" w:color="auto"/>
              <w:right w:val="single" w:sz="4" w:space="0" w:color="auto"/>
            </w:tcBorders>
            <w:noWrap/>
            <w:vAlign w:val="center"/>
            <w:hideMark/>
          </w:tcPr>
          <w:p w:rsidR="00202F11" w:rsidRPr="00A75C65" w:rsidRDefault="00202F11" w:rsidP="00576E10">
            <w:pPr>
              <w:spacing w:after="0" w:line="240" w:lineRule="auto"/>
              <w:ind w:firstLineChars="100" w:firstLine="173"/>
              <w:rPr>
                <w:rFonts w:ascii="Arial" w:eastAsia="Times New Roman" w:hAnsi="Arial" w:cs="Arial"/>
                <w:b/>
                <w:bCs/>
                <w:i/>
                <w:iCs/>
                <w:color w:val="000000"/>
                <w:sz w:val="16"/>
                <w:szCs w:val="16"/>
                <w:lang w:val="en-ZA" w:eastAsia="en-ZA"/>
              </w:rPr>
            </w:pPr>
            <w:r w:rsidRPr="00A75C65">
              <w:rPr>
                <w:rFonts w:ascii="Arial" w:eastAsia="Times New Roman" w:hAnsi="Arial" w:cs="Arial"/>
                <w:b/>
                <w:bCs/>
                <w:i/>
                <w:iCs/>
                <w:color w:val="000000"/>
                <w:sz w:val="16"/>
                <w:szCs w:val="16"/>
                <w:lang w:val="en-ZA" w:eastAsia="en-ZA"/>
              </w:rPr>
              <w:t>Elective group 2</w:t>
            </w:r>
          </w:p>
        </w:tc>
        <w:tc>
          <w:tcPr>
            <w:tcW w:w="993"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i/>
                <w:iCs/>
                <w:color w:val="000000"/>
                <w:sz w:val="16"/>
                <w:szCs w:val="16"/>
                <w:lang w:val="en-ZA" w:eastAsia="en-ZA"/>
              </w:rPr>
            </w:pPr>
            <w:r w:rsidRPr="00A75C65">
              <w:rPr>
                <w:rFonts w:ascii="Arial" w:eastAsia="Times New Roman" w:hAnsi="Arial" w:cs="Arial"/>
                <w:i/>
                <w:iCs/>
                <w:color w:val="000000"/>
                <w:sz w:val="16"/>
                <w:szCs w:val="16"/>
                <w:lang w:val="en-ZA" w:eastAsia="en-ZA"/>
              </w:rPr>
              <w:t> </w:t>
            </w:r>
          </w:p>
        </w:tc>
        <w:tc>
          <w:tcPr>
            <w:tcW w:w="1134"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i/>
                <w:iCs/>
                <w:sz w:val="16"/>
                <w:szCs w:val="16"/>
                <w:lang w:val="en-ZA" w:eastAsia="en-ZA"/>
              </w:rPr>
            </w:pPr>
            <w:r w:rsidRPr="00A75C65">
              <w:rPr>
                <w:rFonts w:ascii="Arial" w:eastAsia="Times New Roman" w:hAnsi="Arial" w:cs="Arial"/>
                <w:i/>
                <w:iCs/>
                <w:sz w:val="16"/>
                <w:szCs w:val="16"/>
                <w:lang w:val="en-ZA" w:eastAsia="en-ZA"/>
              </w:rPr>
              <w:t> </w:t>
            </w:r>
          </w:p>
        </w:tc>
        <w:tc>
          <w:tcPr>
            <w:tcW w:w="992"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i/>
                <w:iCs/>
                <w:sz w:val="16"/>
                <w:szCs w:val="16"/>
                <w:lang w:val="en-ZA" w:eastAsia="en-ZA"/>
              </w:rPr>
            </w:pPr>
            <w:r w:rsidRPr="00A75C65">
              <w:rPr>
                <w:rFonts w:ascii="Arial" w:eastAsia="Times New Roman" w:hAnsi="Arial" w:cs="Arial"/>
                <w:i/>
                <w:iCs/>
                <w:sz w:val="16"/>
                <w:szCs w:val="16"/>
                <w:lang w:val="en-ZA" w:eastAsia="en-ZA"/>
              </w:rPr>
              <w:t> </w:t>
            </w:r>
          </w:p>
        </w:tc>
        <w:tc>
          <w:tcPr>
            <w:tcW w:w="992"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i/>
                <w:iCs/>
                <w:sz w:val="16"/>
                <w:szCs w:val="16"/>
                <w:lang w:val="en-ZA" w:eastAsia="en-ZA"/>
              </w:rPr>
            </w:pPr>
            <w:r w:rsidRPr="00A75C65">
              <w:rPr>
                <w:rFonts w:ascii="Arial" w:eastAsia="Times New Roman" w:hAnsi="Arial" w:cs="Arial"/>
                <w:i/>
                <w:iCs/>
                <w:sz w:val="16"/>
                <w:szCs w:val="16"/>
                <w:lang w:val="en-ZA" w:eastAsia="en-ZA"/>
              </w:rPr>
              <w:t> </w:t>
            </w:r>
          </w:p>
        </w:tc>
      </w:tr>
      <w:tr w:rsidR="00202F11" w:rsidRPr="00A75C65" w:rsidTr="00202F11">
        <w:trPr>
          <w:trHeight w:val="267"/>
          <w:jc w:val="center"/>
        </w:trPr>
        <w:tc>
          <w:tcPr>
            <w:tcW w:w="3964" w:type="dxa"/>
            <w:tcBorders>
              <w:top w:val="nil"/>
              <w:left w:val="single" w:sz="4" w:space="0" w:color="auto"/>
              <w:bottom w:val="single" w:sz="4" w:space="0" w:color="auto"/>
              <w:right w:val="single" w:sz="4" w:space="0" w:color="auto"/>
            </w:tcBorders>
            <w:noWrap/>
            <w:vAlign w:val="center"/>
            <w:hideMark/>
          </w:tcPr>
          <w:p w:rsidR="00202F11" w:rsidRPr="00A75C65" w:rsidRDefault="00202F11">
            <w:pPr>
              <w:spacing w:after="0" w:line="240" w:lineRule="auto"/>
              <w:ind w:firstLineChars="100" w:firstLine="160"/>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Management of Space Technology</w:t>
            </w:r>
          </w:p>
        </w:tc>
        <w:tc>
          <w:tcPr>
            <w:tcW w:w="993"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040199</w:t>
            </w:r>
          </w:p>
        </w:tc>
        <w:tc>
          <w:tcPr>
            <w:tcW w:w="1134"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15</w:t>
            </w:r>
          </w:p>
        </w:tc>
        <w:tc>
          <w:tcPr>
            <w:tcW w:w="992"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0.084</w:t>
            </w:r>
          </w:p>
        </w:tc>
        <w:tc>
          <w:tcPr>
            <w:tcW w:w="992"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9</w:t>
            </w:r>
          </w:p>
        </w:tc>
      </w:tr>
      <w:tr w:rsidR="00202F11" w:rsidRPr="00A75C65" w:rsidTr="00202F11">
        <w:trPr>
          <w:trHeight w:val="267"/>
          <w:jc w:val="center"/>
        </w:trPr>
        <w:tc>
          <w:tcPr>
            <w:tcW w:w="3964" w:type="dxa"/>
            <w:tcBorders>
              <w:top w:val="nil"/>
              <w:left w:val="single" w:sz="4" w:space="0" w:color="auto"/>
              <w:bottom w:val="single" w:sz="4" w:space="0" w:color="auto"/>
              <w:right w:val="single" w:sz="4" w:space="0" w:color="auto"/>
            </w:tcBorders>
            <w:noWrap/>
            <w:vAlign w:val="center"/>
            <w:hideMark/>
          </w:tcPr>
          <w:p w:rsidR="00202F11" w:rsidRPr="00A75C65" w:rsidRDefault="00202F11">
            <w:pPr>
              <w:spacing w:after="0" w:line="240" w:lineRule="auto"/>
              <w:ind w:firstLineChars="100" w:firstLine="160"/>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 </w:t>
            </w:r>
          </w:p>
        </w:tc>
        <w:tc>
          <w:tcPr>
            <w:tcW w:w="993"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 </w:t>
            </w:r>
          </w:p>
        </w:tc>
        <w:tc>
          <w:tcPr>
            <w:tcW w:w="1134"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 </w:t>
            </w:r>
          </w:p>
        </w:tc>
        <w:tc>
          <w:tcPr>
            <w:tcW w:w="992"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 </w:t>
            </w:r>
          </w:p>
        </w:tc>
        <w:tc>
          <w:tcPr>
            <w:tcW w:w="992"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 </w:t>
            </w:r>
          </w:p>
        </w:tc>
      </w:tr>
      <w:tr w:rsidR="00202F11" w:rsidRPr="00A75C65" w:rsidTr="00202F11">
        <w:trPr>
          <w:trHeight w:val="88"/>
          <w:jc w:val="center"/>
        </w:trPr>
        <w:tc>
          <w:tcPr>
            <w:tcW w:w="3964" w:type="dxa"/>
            <w:tcBorders>
              <w:top w:val="nil"/>
              <w:left w:val="single" w:sz="4" w:space="0" w:color="auto"/>
              <w:bottom w:val="single" w:sz="4" w:space="0" w:color="auto"/>
              <w:right w:val="single" w:sz="4" w:space="0" w:color="auto"/>
            </w:tcBorders>
            <w:noWrap/>
            <w:vAlign w:val="center"/>
            <w:hideMark/>
          </w:tcPr>
          <w:p w:rsidR="00202F11" w:rsidRPr="00A75C65" w:rsidRDefault="00202F11">
            <w:pPr>
              <w:spacing w:after="0" w:line="240" w:lineRule="auto"/>
              <w:jc w:val="right"/>
              <w:rPr>
                <w:rFonts w:ascii="Arial" w:eastAsia="Times New Roman" w:hAnsi="Arial" w:cs="Arial"/>
                <w:b/>
                <w:bCs/>
                <w:sz w:val="16"/>
                <w:szCs w:val="16"/>
                <w:lang w:val="en-ZA" w:eastAsia="en-ZA"/>
              </w:rPr>
            </w:pPr>
            <w:r w:rsidRPr="00A75C65">
              <w:rPr>
                <w:rFonts w:ascii="Arial" w:eastAsia="Times New Roman" w:hAnsi="Arial" w:cs="Arial"/>
                <w:b/>
                <w:bCs/>
                <w:sz w:val="16"/>
                <w:szCs w:val="16"/>
                <w:lang w:val="en-ZA" w:eastAsia="en-ZA"/>
              </w:rPr>
              <w:t>Total MEng</w:t>
            </w:r>
          </w:p>
        </w:tc>
        <w:tc>
          <w:tcPr>
            <w:tcW w:w="993"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b/>
                <w:bCs/>
                <w:sz w:val="16"/>
                <w:szCs w:val="16"/>
                <w:lang w:val="en-ZA" w:eastAsia="en-ZA"/>
              </w:rPr>
            </w:pPr>
            <w:r w:rsidRPr="00A75C65">
              <w:rPr>
                <w:rFonts w:ascii="Arial" w:eastAsia="Times New Roman" w:hAnsi="Arial" w:cs="Arial"/>
                <w:b/>
                <w:bCs/>
                <w:sz w:val="16"/>
                <w:szCs w:val="16"/>
                <w:lang w:val="en-ZA" w:eastAsia="en-ZA"/>
              </w:rPr>
              <w:t> </w:t>
            </w:r>
          </w:p>
        </w:tc>
        <w:tc>
          <w:tcPr>
            <w:tcW w:w="1134"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b/>
                <w:bCs/>
                <w:sz w:val="16"/>
                <w:szCs w:val="16"/>
                <w:lang w:val="en-ZA" w:eastAsia="en-ZA"/>
              </w:rPr>
            </w:pPr>
            <w:r w:rsidRPr="00A75C65">
              <w:rPr>
                <w:rFonts w:ascii="Arial" w:eastAsia="Times New Roman" w:hAnsi="Arial" w:cs="Arial"/>
                <w:b/>
                <w:bCs/>
                <w:sz w:val="16"/>
                <w:szCs w:val="16"/>
                <w:lang w:val="en-ZA" w:eastAsia="en-ZA"/>
              </w:rPr>
              <w:t>180</w:t>
            </w:r>
          </w:p>
        </w:tc>
        <w:tc>
          <w:tcPr>
            <w:tcW w:w="992"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b/>
                <w:bCs/>
                <w:sz w:val="16"/>
                <w:szCs w:val="16"/>
                <w:lang w:val="en-ZA" w:eastAsia="en-ZA"/>
              </w:rPr>
            </w:pPr>
            <w:r w:rsidRPr="00A75C65">
              <w:rPr>
                <w:rFonts w:ascii="Arial" w:eastAsia="Times New Roman" w:hAnsi="Arial" w:cs="Arial"/>
                <w:b/>
                <w:bCs/>
                <w:sz w:val="16"/>
                <w:szCs w:val="16"/>
                <w:lang w:val="en-ZA" w:eastAsia="en-ZA"/>
              </w:rPr>
              <w:t>1.000</w:t>
            </w:r>
          </w:p>
        </w:tc>
        <w:tc>
          <w:tcPr>
            <w:tcW w:w="992" w:type="dxa"/>
            <w:tcBorders>
              <w:top w:val="nil"/>
              <w:left w:val="nil"/>
              <w:bottom w:val="single" w:sz="4" w:space="0" w:color="auto"/>
              <w:right w:val="single" w:sz="4" w:space="0" w:color="auto"/>
            </w:tcBorders>
            <w:noWrap/>
            <w:vAlign w:val="center"/>
            <w:hideMark/>
          </w:tcPr>
          <w:p w:rsidR="00202F11" w:rsidRPr="00A75C65" w:rsidRDefault="00202F11">
            <w:pPr>
              <w:spacing w:after="0" w:line="240" w:lineRule="auto"/>
              <w:jc w:val="center"/>
              <w:rPr>
                <w:rFonts w:ascii="Arial" w:eastAsia="Times New Roman" w:hAnsi="Arial" w:cs="Arial"/>
                <w:sz w:val="16"/>
                <w:szCs w:val="16"/>
                <w:lang w:val="en-ZA" w:eastAsia="en-ZA"/>
              </w:rPr>
            </w:pPr>
            <w:r w:rsidRPr="00A75C65">
              <w:rPr>
                <w:rFonts w:ascii="Arial" w:eastAsia="Times New Roman" w:hAnsi="Arial" w:cs="Arial"/>
                <w:sz w:val="16"/>
                <w:szCs w:val="16"/>
                <w:lang w:val="en-ZA" w:eastAsia="en-ZA"/>
              </w:rPr>
              <w:t> </w:t>
            </w:r>
          </w:p>
        </w:tc>
      </w:tr>
    </w:tbl>
    <w:p w:rsidR="00202F11" w:rsidRPr="00A75C65" w:rsidRDefault="00202F11" w:rsidP="00202F11">
      <w:pPr>
        <w:pStyle w:val="NoSpacing"/>
        <w:spacing w:before="120" w:after="120"/>
        <w:rPr>
          <w:rFonts w:ascii="Arial" w:hAnsi="Arial" w:cs="Arial"/>
          <w:b/>
          <w:color w:val="0000CC"/>
          <w:lang w:val="en-ZA"/>
        </w:rPr>
      </w:pPr>
    </w:p>
    <w:p w:rsidR="00202F11" w:rsidRPr="00A75C65" w:rsidRDefault="00202F11" w:rsidP="003925C8">
      <w:pPr>
        <w:pStyle w:val="NoSpacing"/>
        <w:spacing w:before="120" w:after="120"/>
        <w:rPr>
          <w:rFonts w:ascii="Arial" w:hAnsi="Arial" w:cs="Arial"/>
          <w:b/>
          <w:color w:val="0000CC"/>
          <w:lang w:val="en-ZA"/>
        </w:rPr>
      </w:pPr>
    </w:p>
    <w:p w:rsidR="00202F11" w:rsidRPr="00A75C65" w:rsidRDefault="00202F11" w:rsidP="003925C8">
      <w:pPr>
        <w:pStyle w:val="NoSpacing"/>
        <w:spacing w:before="120" w:after="120"/>
        <w:rPr>
          <w:rFonts w:ascii="Arial" w:hAnsi="Arial" w:cs="Arial"/>
          <w:b/>
          <w:color w:val="0000CC"/>
          <w:lang w:val="en-ZA"/>
        </w:rPr>
      </w:pPr>
    </w:p>
    <w:sectPr w:rsidR="00202F11" w:rsidRPr="00A75C65" w:rsidSect="001654B5">
      <w:footerReference w:type="default" r:id="rId9"/>
      <w:pgSz w:w="11907" w:h="16840" w:code="9"/>
      <w:pgMar w:top="1418" w:right="1418" w:bottom="1418" w:left="1418" w:header="851"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D15" w:rsidRDefault="004E2D15" w:rsidP="00100FE0">
      <w:pPr>
        <w:spacing w:after="0" w:line="240" w:lineRule="auto"/>
      </w:pPr>
      <w:r>
        <w:separator/>
      </w:r>
    </w:p>
  </w:endnote>
  <w:endnote w:type="continuationSeparator" w:id="0">
    <w:p w:rsidR="004E2D15" w:rsidRDefault="004E2D15" w:rsidP="0010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9B5" w:rsidRDefault="009869B5" w:rsidP="009869B5">
    <w:pPr>
      <w:pStyle w:val="Footer"/>
      <w:pBdr>
        <w:top w:val="single" w:sz="4" w:space="1" w:color="D9D9D9"/>
      </w:pBdr>
      <w:jc w:val="right"/>
    </w:pPr>
    <w:r>
      <w:fldChar w:fldCharType="begin"/>
    </w:r>
    <w:r>
      <w:instrText xml:space="preserve"> PAGE   \* MERGEFORMAT </w:instrText>
    </w:r>
    <w:r>
      <w:fldChar w:fldCharType="separate"/>
    </w:r>
    <w:r w:rsidR="00576E10">
      <w:rPr>
        <w:noProof/>
      </w:rPr>
      <w:t>4</w:t>
    </w:r>
    <w:r>
      <w:rPr>
        <w:noProof/>
      </w:rPr>
      <w:fldChar w:fldCharType="end"/>
    </w:r>
    <w:r>
      <w:t xml:space="preserve"> | </w:t>
    </w:r>
    <w:r w:rsidRPr="009869B5">
      <w:rPr>
        <w:color w:val="808080"/>
        <w:spacing w:val="60"/>
      </w:rPr>
      <w:t>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D15" w:rsidRDefault="004E2D15" w:rsidP="00100FE0">
      <w:pPr>
        <w:spacing w:after="0" w:line="240" w:lineRule="auto"/>
      </w:pPr>
      <w:r>
        <w:separator/>
      </w:r>
    </w:p>
  </w:footnote>
  <w:footnote w:type="continuationSeparator" w:id="0">
    <w:p w:rsidR="004E2D15" w:rsidRDefault="004E2D15" w:rsidP="00100FE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4B7"/>
    <w:multiLevelType w:val="hybridMultilevel"/>
    <w:tmpl w:val="5678AD7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5B7611"/>
    <w:multiLevelType w:val="hybridMultilevel"/>
    <w:tmpl w:val="B19AF026"/>
    <w:lvl w:ilvl="0" w:tplc="A3488DA2">
      <w:start w:val="1"/>
      <w:numFmt w:val="decimal"/>
      <w:lvlText w:val="%1."/>
      <w:lvlJc w:val="left"/>
      <w:pPr>
        <w:ind w:left="360" w:hanging="36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37F5E52"/>
    <w:multiLevelType w:val="hybridMultilevel"/>
    <w:tmpl w:val="856E2B7C"/>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6D718D2"/>
    <w:multiLevelType w:val="hybridMultilevel"/>
    <w:tmpl w:val="1B04E5BC"/>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0B5273CB"/>
    <w:multiLevelType w:val="hybridMultilevel"/>
    <w:tmpl w:val="06A40A16"/>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0C636B68"/>
    <w:multiLevelType w:val="hybridMultilevel"/>
    <w:tmpl w:val="09E638B8"/>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0C746124"/>
    <w:multiLevelType w:val="hybridMultilevel"/>
    <w:tmpl w:val="FEACC794"/>
    <w:lvl w:ilvl="0" w:tplc="04090005">
      <w:start w:val="1"/>
      <w:numFmt w:val="bullet"/>
      <w:lvlText w:val=""/>
      <w:lvlJc w:val="left"/>
      <w:pPr>
        <w:ind w:left="36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D6D4775"/>
    <w:multiLevelType w:val="hybridMultilevel"/>
    <w:tmpl w:val="11485CBC"/>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2352354"/>
    <w:multiLevelType w:val="hybridMultilevel"/>
    <w:tmpl w:val="1DC6B1A2"/>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2A61EBD"/>
    <w:multiLevelType w:val="hybridMultilevel"/>
    <w:tmpl w:val="02A82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5F4D82"/>
    <w:multiLevelType w:val="hybridMultilevel"/>
    <w:tmpl w:val="97A6596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97A129F"/>
    <w:multiLevelType w:val="hybridMultilevel"/>
    <w:tmpl w:val="077A4762"/>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1CA93099"/>
    <w:multiLevelType w:val="hybridMultilevel"/>
    <w:tmpl w:val="B2864C5E"/>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E025DF3"/>
    <w:multiLevelType w:val="hybridMultilevel"/>
    <w:tmpl w:val="215043F6"/>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24A51767"/>
    <w:multiLevelType w:val="hybridMultilevel"/>
    <w:tmpl w:val="12C0A824"/>
    <w:lvl w:ilvl="0" w:tplc="04090005">
      <w:start w:val="1"/>
      <w:numFmt w:val="bullet"/>
      <w:lvlText w:val=""/>
      <w:lvlJc w:val="left"/>
      <w:pPr>
        <w:ind w:left="360" w:hanging="360"/>
      </w:pPr>
      <w:rPr>
        <w:rFonts w:ascii="Wingdings" w:hAnsi="Wingdings" w:hint="default"/>
        <w:b w:val="0"/>
        <w:sz w:val="20"/>
        <w:szCs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25D5101D"/>
    <w:multiLevelType w:val="hybridMultilevel"/>
    <w:tmpl w:val="9C620A3E"/>
    <w:lvl w:ilvl="0" w:tplc="04090005">
      <w:start w:val="1"/>
      <w:numFmt w:val="bullet"/>
      <w:lvlText w:val=""/>
      <w:lvlJc w:val="left"/>
      <w:pPr>
        <w:ind w:left="360" w:hanging="360"/>
      </w:pPr>
      <w:rPr>
        <w:rFonts w:ascii="Wingdings" w:hAnsi="Wingdings" w:hint="default"/>
        <w:b w:val="0"/>
        <w:sz w:val="20"/>
        <w:szCs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26F9585A"/>
    <w:multiLevelType w:val="hybridMultilevel"/>
    <w:tmpl w:val="629EB87A"/>
    <w:lvl w:ilvl="0" w:tplc="04090005">
      <w:start w:val="1"/>
      <w:numFmt w:val="bullet"/>
      <w:lvlText w:val=""/>
      <w:lvlJc w:val="left"/>
      <w:pPr>
        <w:ind w:left="360" w:hanging="360"/>
      </w:pPr>
      <w:rPr>
        <w:rFonts w:ascii="Wingdings" w:hAnsi="Wingding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27D01453"/>
    <w:multiLevelType w:val="hybridMultilevel"/>
    <w:tmpl w:val="BD342E6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28161A6F"/>
    <w:multiLevelType w:val="hybridMultilevel"/>
    <w:tmpl w:val="8BAE0B24"/>
    <w:lvl w:ilvl="0" w:tplc="04090005">
      <w:start w:val="1"/>
      <w:numFmt w:val="bullet"/>
      <w:lvlText w:val=""/>
      <w:lvlJc w:val="left"/>
      <w:pPr>
        <w:ind w:left="360" w:hanging="360"/>
      </w:pPr>
      <w:rPr>
        <w:rFonts w:ascii="Wingdings" w:hAnsi="Wingdings" w:hint="default"/>
        <w:b w:val="0"/>
        <w:sz w:val="20"/>
        <w:szCs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2A68010B"/>
    <w:multiLevelType w:val="hybridMultilevel"/>
    <w:tmpl w:val="589A62B2"/>
    <w:lvl w:ilvl="0" w:tplc="04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2F2613B9"/>
    <w:multiLevelType w:val="hybridMultilevel"/>
    <w:tmpl w:val="E922793C"/>
    <w:lvl w:ilvl="0" w:tplc="ADE0D72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0137DE9"/>
    <w:multiLevelType w:val="hybridMultilevel"/>
    <w:tmpl w:val="5248035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373954A9"/>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3">
    <w:nsid w:val="44A53028"/>
    <w:multiLevelType w:val="hybridMultilevel"/>
    <w:tmpl w:val="E8DCCB70"/>
    <w:lvl w:ilvl="0" w:tplc="04090005">
      <w:start w:val="1"/>
      <w:numFmt w:val="bullet"/>
      <w:lvlText w:val=""/>
      <w:lvlJc w:val="left"/>
      <w:pPr>
        <w:ind w:left="360" w:hanging="360"/>
      </w:pPr>
      <w:rPr>
        <w:rFonts w:ascii="Wingdings" w:hAnsi="Wingdings" w:hint="default"/>
        <w:b w:val="0"/>
        <w:sz w:val="20"/>
        <w:szCs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47E42E8A"/>
    <w:multiLevelType w:val="hybridMultilevel"/>
    <w:tmpl w:val="6572279A"/>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481C2BC2"/>
    <w:multiLevelType w:val="hybridMultilevel"/>
    <w:tmpl w:val="02A82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692F11"/>
    <w:multiLevelType w:val="hybridMultilevel"/>
    <w:tmpl w:val="F2A0A2B4"/>
    <w:lvl w:ilvl="0" w:tplc="04090005">
      <w:start w:val="1"/>
      <w:numFmt w:val="bullet"/>
      <w:lvlText w:val=""/>
      <w:lvlJc w:val="left"/>
      <w:pPr>
        <w:ind w:left="360" w:hanging="360"/>
      </w:pPr>
      <w:rPr>
        <w:rFonts w:ascii="Wingdings" w:hAnsi="Wingdings" w:hint="default"/>
        <w:b w:val="0"/>
        <w:sz w:val="20"/>
        <w:szCs w:val="2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48791319"/>
    <w:multiLevelType w:val="hybridMultilevel"/>
    <w:tmpl w:val="A9C4306E"/>
    <w:lvl w:ilvl="0" w:tplc="0409000F">
      <w:start w:val="1"/>
      <w:numFmt w:val="decimal"/>
      <w:lvlText w:val="%1."/>
      <w:lvlJc w:val="left"/>
      <w:pPr>
        <w:ind w:left="360" w:hanging="360"/>
      </w:pPr>
    </w:lvl>
    <w:lvl w:ilvl="1" w:tplc="1C090001">
      <w:start w:val="1"/>
      <w:numFmt w:val="bullet"/>
      <w:lvlText w:val=""/>
      <w:lvlJc w:val="left"/>
      <w:pPr>
        <w:ind w:left="1080" w:hanging="360"/>
      </w:pPr>
      <w:rPr>
        <w:rFonts w:ascii="Symbol" w:hAnsi="Symbol"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48AE01CE"/>
    <w:multiLevelType w:val="hybridMultilevel"/>
    <w:tmpl w:val="B4A46EFA"/>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4AED1DCB"/>
    <w:multiLevelType w:val="hybridMultilevel"/>
    <w:tmpl w:val="381870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5049594C"/>
    <w:multiLevelType w:val="hybridMultilevel"/>
    <w:tmpl w:val="EB38656A"/>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504F2027"/>
    <w:multiLevelType w:val="hybridMultilevel"/>
    <w:tmpl w:val="55866446"/>
    <w:lvl w:ilvl="0" w:tplc="04090005">
      <w:start w:val="1"/>
      <w:numFmt w:val="bullet"/>
      <w:lvlText w:val=""/>
      <w:lvlJc w:val="left"/>
      <w:pPr>
        <w:ind w:left="360" w:hanging="360"/>
      </w:pPr>
      <w:rPr>
        <w:rFonts w:ascii="Wingdings" w:hAnsi="Wingdings"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nsid w:val="50BC7322"/>
    <w:multiLevelType w:val="hybridMultilevel"/>
    <w:tmpl w:val="60BC89C2"/>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539836EF"/>
    <w:multiLevelType w:val="hybridMultilevel"/>
    <w:tmpl w:val="870673D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59F67A5F"/>
    <w:multiLevelType w:val="hybridMultilevel"/>
    <w:tmpl w:val="9EDCF63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5C835E1A"/>
    <w:multiLevelType w:val="hybridMultilevel"/>
    <w:tmpl w:val="645ECF26"/>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5F3362AA"/>
    <w:multiLevelType w:val="hybridMultilevel"/>
    <w:tmpl w:val="C5CA8608"/>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nsid w:val="621754D6"/>
    <w:multiLevelType w:val="hybridMultilevel"/>
    <w:tmpl w:val="AD7A8D82"/>
    <w:lvl w:ilvl="0" w:tplc="04090005">
      <w:start w:val="1"/>
      <w:numFmt w:val="bullet"/>
      <w:lvlText w:val=""/>
      <w:lvlJc w:val="left"/>
      <w:pPr>
        <w:ind w:left="360" w:hanging="360"/>
      </w:pPr>
      <w:rPr>
        <w:rFonts w:ascii="Wingdings" w:hAnsi="Wingdings" w:hint="default"/>
        <w:b w:val="0"/>
        <w:sz w:val="20"/>
        <w:szCs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631435EA"/>
    <w:multiLevelType w:val="hybridMultilevel"/>
    <w:tmpl w:val="FDE62CD8"/>
    <w:lvl w:ilvl="0" w:tplc="29224FFC">
      <w:start w:val="7"/>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4392AC7"/>
    <w:multiLevelType w:val="hybridMultilevel"/>
    <w:tmpl w:val="243EEB6E"/>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nsid w:val="66B74941"/>
    <w:multiLevelType w:val="hybridMultilevel"/>
    <w:tmpl w:val="0A6E6B6A"/>
    <w:lvl w:ilvl="0" w:tplc="04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696E6F5B"/>
    <w:multiLevelType w:val="hybridMultilevel"/>
    <w:tmpl w:val="7F6CE138"/>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nsid w:val="6BF97211"/>
    <w:multiLevelType w:val="hybridMultilevel"/>
    <w:tmpl w:val="0B10E46E"/>
    <w:lvl w:ilvl="0" w:tplc="EFFE6ED4">
      <w:start w:val="1"/>
      <w:numFmt w:val="decimal"/>
      <w:lvlText w:val="%1."/>
      <w:lvlJc w:val="left"/>
      <w:pPr>
        <w:ind w:left="360" w:hanging="360"/>
      </w:pPr>
      <w:rPr>
        <w:sz w:val="20"/>
        <w:szCs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nsid w:val="72963A99"/>
    <w:multiLevelType w:val="hybridMultilevel"/>
    <w:tmpl w:val="BAFE31A0"/>
    <w:lvl w:ilvl="0" w:tplc="04090005">
      <w:start w:val="1"/>
      <w:numFmt w:val="bullet"/>
      <w:lvlText w:val=""/>
      <w:lvlJc w:val="left"/>
      <w:pPr>
        <w:ind w:left="360" w:hanging="360"/>
      </w:pPr>
      <w:rPr>
        <w:rFonts w:ascii="Wingdings" w:hAnsi="Wingdings" w:hint="default"/>
        <w:b w:val="0"/>
        <w:sz w:val="20"/>
        <w:szCs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nsid w:val="738B7F5D"/>
    <w:multiLevelType w:val="hybridMultilevel"/>
    <w:tmpl w:val="BB0C7306"/>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5">
    <w:nsid w:val="773C0616"/>
    <w:multiLevelType w:val="hybridMultilevel"/>
    <w:tmpl w:val="71E004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6">
    <w:nsid w:val="79C716FD"/>
    <w:multiLevelType w:val="hybridMultilevel"/>
    <w:tmpl w:val="19E019DA"/>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7">
    <w:nsid w:val="7AC34B5C"/>
    <w:multiLevelType w:val="hybridMultilevel"/>
    <w:tmpl w:val="87484820"/>
    <w:lvl w:ilvl="0" w:tplc="1C090001">
      <w:start w:val="1"/>
      <w:numFmt w:val="bullet"/>
      <w:lvlText w:val=""/>
      <w:lvlJc w:val="left"/>
      <w:pPr>
        <w:ind w:left="360" w:hanging="360"/>
      </w:pPr>
      <w:rPr>
        <w:rFonts w:ascii="Symbol" w:hAnsi="Symbol" w:hint="default"/>
        <w:b w:val="0"/>
        <w:sz w:val="20"/>
        <w:szCs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8">
    <w:nsid w:val="7AF8482B"/>
    <w:multiLevelType w:val="hybridMultilevel"/>
    <w:tmpl w:val="25A0CF20"/>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9">
    <w:nsid w:val="7FAE07F7"/>
    <w:multiLevelType w:val="hybridMultilevel"/>
    <w:tmpl w:val="8F7AD544"/>
    <w:lvl w:ilvl="0" w:tplc="04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5"/>
  </w:num>
  <w:num w:numId="2">
    <w:abstractNumId w:val="9"/>
  </w:num>
  <w:num w:numId="3">
    <w:abstractNumId w:val="0"/>
  </w:num>
  <w:num w:numId="4">
    <w:abstractNumId w:val="45"/>
  </w:num>
  <w:num w:numId="5">
    <w:abstractNumId w:val="42"/>
  </w:num>
  <w:num w:numId="6">
    <w:abstractNumId w:val="29"/>
  </w:num>
  <w:num w:numId="7">
    <w:abstractNumId w:val="22"/>
  </w:num>
  <w:num w:numId="8">
    <w:abstractNumId w:val="12"/>
  </w:num>
  <w:num w:numId="9">
    <w:abstractNumId w:val="31"/>
  </w:num>
  <w:num w:numId="10">
    <w:abstractNumId w:val="32"/>
  </w:num>
  <w:num w:numId="11">
    <w:abstractNumId w:val="27"/>
  </w:num>
  <w:num w:numId="12">
    <w:abstractNumId w:val="39"/>
  </w:num>
  <w:num w:numId="13">
    <w:abstractNumId w:val="4"/>
  </w:num>
  <w:num w:numId="14">
    <w:abstractNumId w:val="41"/>
  </w:num>
  <w:num w:numId="15">
    <w:abstractNumId w:val="6"/>
  </w:num>
  <w:num w:numId="16">
    <w:abstractNumId w:val="19"/>
  </w:num>
  <w:num w:numId="17">
    <w:abstractNumId w:val="49"/>
  </w:num>
  <w:num w:numId="18">
    <w:abstractNumId w:val="46"/>
  </w:num>
  <w:num w:numId="19">
    <w:abstractNumId w:val="28"/>
  </w:num>
  <w:num w:numId="20">
    <w:abstractNumId w:val="34"/>
  </w:num>
  <w:num w:numId="21">
    <w:abstractNumId w:val="33"/>
  </w:num>
  <w:num w:numId="22">
    <w:abstractNumId w:val="20"/>
  </w:num>
  <w:num w:numId="23">
    <w:abstractNumId w:val="17"/>
  </w:num>
  <w:num w:numId="24">
    <w:abstractNumId w:val="38"/>
  </w:num>
  <w:num w:numId="25">
    <w:abstractNumId w:val="13"/>
  </w:num>
  <w:num w:numId="26">
    <w:abstractNumId w:val="21"/>
  </w:num>
  <w:num w:numId="27">
    <w:abstractNumId w:val="2"/>
  </w:num>
  <w:num w:numId="28">
    <w:abstractNumId w:val="43"/>
  </w:num>
  <w:num w:numId="29">
    <w:abstractNumId w:val="24"/>
  </w:num>
  <w:num w:numId="30">
    <w:abstractNumId w:val="3"/>
  </w:num>
  <w:num w:numId="31">
    <w:abstractNumId w:val="5"/>
  </w:num>
  <w:num w:numId="32">
    <w:abstractNumId w:val="44"/>
  </w:num>
  <w:num w:numId="33">
    <w:abstractNumId w:val="48"/>
  </w:num>
  <w:num w:numId="34">
    <w:abstractNumId w:val="16"/>
  </w:num>
  <w:num w:numId="35">
    <w:abstractNumId w:val="8"/>
  </w:num>
  <w:num w:numId="36">
    <w:abstractNumId w:val="7"/>
  </w:num>
  <w:num w:numId="37">
    <w:abstractNumId w:val="11"/>
  </w:num>
  <w:num w:numId="38">
    <w:abstractNumId w:val="36"/>
  </w:num>
  <w:num w:numId="39">
    <w:abstractNumId w:val="10"/>
  </w:num>
  <w:num w:numId="40">
    <w:abstractNumId w:val="35"/>
  </w:num>
  <w:num w:numId="41">
    <w:abstractNumId w:val="47"/>
  </w:num>
  <w:num w:numId="42">
    <w:abstractNumId w:val="23"/>
  </w:num>
  <w:num w:numId="43">
    <w:abstractNumId w:val="14"/>
  </w:num>
  <w:num w:numId="44">
    <w:abstractNumId w:val="15"/>
  </w:num>
  <w:num w:numId="45">
    <w:abstractNumId w:val="37"/>
  </w:num>
  <w:num w:numId="46">
    <w:abstractNumId w:val="18"/>
  </w:num>
  <w:num w:numId="47">
    <w:abstractNumId w:val="40"/>
  </w:num>
  <w:num w:numId="48">
    <w:abstractNumId w:val="30"/>
  </w:num>
  <w:num w:numId="49">
    <w:abstractNumId w:val="26"/>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bQ0MzIyMzE3MTIztTRU0lEKTi0uzszPAykwNK0FAIbq8FwtAAAA"/>
  </w:docVars>
  <w:rsids>
    <w:rsidRoot w:val="005719FC"/>
    <w:rsid w:val="00026989"/>
    <w:rsid w:val="00045954"/>
    <w:rsid w:val="00047C2A"/>
    <w:rsid w:val="00066A3A"/>
    <w:rsid w:val="00070ACD"/>
    <w:rsid w:val="00073560"/>
    <w:rsid w:val="00092A8E"/>
    <w:rsid w:val="000A2E5F"/>
    <w:rsid w:val="000B00E3"/>
    <w:rsid w:val="000B76AE"/>
    <w:rsid w:val="000D4066"/>
    <w:rsid w:val="00100FE0"/>
    <w:rsid w:val="00101926"/>
    <w:rsid w:val="00101E56"/>
    <w:rsid w:val="0010668E"/>
    <w:rsid w:val="001225E6"/>
    <w:rsid w:val="00122F93"/>
    <w:rsid w:val="0012729F"/>
    <w:rsid w:val="00131455"/>
    <w:rsid w:val="00134478"/>
    <w:rsid w:val="001372B2"/>
    <w:rsid w:val="00162543"/>
    <w:rsid w:val="00163402"/>
    <w:rsid w:val="001654B5"/>
    <w:rsid w:val="001877D5"/>
    <w:rsid w:val="00192DD7"/>
    <w:rsid w:val="001A18B7"/>
    <w:rsid w:val="001A77B0"/>
    <w:rsid w:val="001B4EF8"/>
    <w:rsid w:val="001C7DDB"/>
    <w:rsid w:val="001D0ADB"/>
    <w:rsid w:val="001D55EB"/>
    <w:rsid w:val="001E6CB9"/>
    <w:rsid w:val="00202538"/>
    <w:rsid w:val="00202F11"/>
    <w:rsid w:val="002124D3"/>
    <w:rsid w:val="00221DF1"/>
    <w:rsid w:val="0022673F"/>
    <w:rsid w:val="002414E2"/>
    <w:rsid w:val="002450EE"/>
    <w:rsid w:val="0025479C"/>
    <w:rsid w:val="00257C94"/>
    <w:rsid w:val="00265371"/>
    <w:rsid w:val="00266DCB"/>
    <w:rsid w:val="002712BB"/>
    <w:rsid w:val="00275883"/>
    <w:rsid w:val="00281429"/>
    <w:rsid w:val="002C0098"/>
    <w:rsid w:val="002D5A51"/>
    <w:rsid w:val="002E27FF"/>
    <w:rsid w:val="00313CCF"/>
    <w:rsid w:val="003174A5"/>
    <w:rsid w:val="0032102D"/>
    <w:rsid w:val="003227AB"/>
    <w:rsid w:val="00331293"/>
    <w:rsid w:val="003374DA"/>
    <w:rsid w:val="00340DE6"/>
    <w:rsid w:val="003701D4"/>
    <w:rsid w:val="00380666"/>
    <w:rsid w:val="00385A57"/>
    <w:rsid w:val="003925C8"/>
    <w:rsid w:val="003963A1"/>
    <w:rsid w:val="003A49C0"/>
    <w:rsid w:val="003B30D8"/>
    <w:rsid w:val="003B68E6"/>
    <w:rsid w:val="003E7F7B"/>
    <w:rsid w:val="003F605A"/>
    <w:rsid w:val="0041043B"/>
    <w:rsid w:val="00411F0C"/>
    <w:rsid w:val="00417E6A"/>
    <w:rsid w:val="0043466B"/>
    <w:rsid w:val="00436E19"/>
    <w:rsid w:val="00437ECE"/>
    <w:rsid w:val="004452F5"/>
    <w:rsid w:val="00446907"/>
    <w:rsid w:val="00454594"/>
    <w:rsid w:val="00457587"/>
    <w:rsid w:val="00462933"/>
    <w:rsid w:val="004727D6"/>
    <w:rsid w:val="00481253"/>
    <w:rsid w:val="00487204"/>
    <w:rsid w:val="004E22CB"/>
    <w:rsid w:val="004E2D15"/>
    <w:rsid w:val="00532992"/>
    <w:rsid w:val="005457AF"/>
    <w:rsid w:val="005518A5"/>
    <w:rsid w:val="005527DE"/>
    <w:rsid w:val="005719FC"/>
    <w:rsid w:val="00576E10"/>
    <w:rsid w:val="00597688"/>
    <w:rsid w:val="005A4465"/>
    <w:rsid w:val="005B7CCA"/>
    <w:rsid w:val="005C1BBC"/>
    <w:rsid w:val="005D5620"/>
    <w:rsid w:val="005F5CC0"/>
    <w:rsid w:val="00616055"/>
    <w:rsid w:val="00626422"/>
    <w:rsid w:val="00626E38"/>
    <w:rsid w:val="00631814"/>
    <w:rsid w:val="00634444"/>
    <w:rsid w:val="006608D2"/>
    <w:rsid w:val="00663798"/>
    <w:rsid w:val="00666F60"/>
    <w:rsid w:val="006755AD"/>
    <w:rsid w:val="006761C1"/>
    <w:rsid w:val="00693469"/>
    <w:rsid w:val="006A1E38"/>
    <w:rsid w:val="006C1427"/>
    <w:rsid w:val="006E3910"/>
    <w:rsid w:val="006F6FE0"/>
    <w:rsid w:val="007147A7"/>
    <w:rsid w:val="00722836"/>
    <w:rsid w:val="00722DAD"/>
    <w:rsid w:val="00735640"/>
    <w:rsid w:val="00735DA5"/>
    <w:rsid w:val="00747FFC"/>
    <w:rsid w:val="00754992"/>
    <w:rsid w:val="007560C7"/>
    <w:rsid w:val="0076376D"/>
    <w:rsid w:val="0077190D"/>
    <w:rsid w:val="00776FEC"/>
    <w:rsid w:val="00781F2B"/>
    <w:rsid w:val="007931B4"/>
    <w:rsid w:val="007A5D6F"/>
    <w:rsid w:val="007C04B2"/>
    <w:rsid w:val="007D3D50"/>
    <w:rsid w:val="007D779D"/>
    <w:rsid w:val="007F229E"/>
    <w:rsid w:val="007F4DD4"/>
    <w:rsid w:val="007F535C"/>
    <w:rsid w:val="00800871"/>
    <w:rsid w:val="008027F3"/>
    <w:rsid w:val="00811C81"/>
    <w:rsid w:val="00832483"/>
    <w:rsid w:val="00836D49"/>
    <w:rsid w:val="00837260"/>
    <w:rsid w:val="00841821"/>
    <w:rsid w:val="008531F9"/>
    <w:rsid w:val="00856389"/>
    <w:rsid w:val="00860905"/>
    <w:rsid w:val="00862173"/>
    <w:rsid w:val="00863102"/>
    <w:rsid w:val="00892FAE"/>
    <w:rsid w:val="00895E7F"/>
    <w:rsid w:val="008A111A"/>
    <w:rsid w:val="008A30C7"/>
    <w:rsid w:val="008D0091"/>
    <w:rsid w:val="008E7BB6"/>
    <w:rsid w:val="00925087"/>
    <w:rsid w:val="0093177D"/>
    <w:rsid w:val="00932C39"/>
    <w:rsid w:val="00934E46"/>
    <w:rsid w:val="009424F3"/>
    <w:rsid w:val="00950462"/>
    <w:rsid w:val="009521A8"/>
    <w:rsid w:val="00952224"/>
    <w:rsid w:val="00955C96"/>
    <w:rsid w:val="00957C96"/>
    <w:rsid w:val="009844E6"/>
    <w:rsid w:val="009869B5"/>
    <w:rsid w:val="009905D1"/>
    <w:rsid w:val="00994DBA"/>
    <w:rsid w:val="009A4C22"/>
    <w:rsid w:val="009B3DA5"/>
    <w:rsid w:val="009B402D"/>
    <w:rsid w:val="009B6C5F"/>
    <w:rsid w:val="009B7DC6"/>
    <w:rsid w:val="009C5A6C"/>
    <w:rsid w:val="009C70CA"/>
    <w:rsid w:val="009F53C9"/>
    <w:rsid w:val="00A034AB"/>
    <w:rsid w:val="00A07810"/>
    <w:rsid w:val="00A07E07"/>
    <w:rsid w:val="00A22892"/>
    <w:rsid w:val="00A23ACF"/>
    <w:rsid w:val="00A75C5E"/>
    <w:rsid w:val="00A75C65"/>
    <w:rsid w:val="00A81DD8"/>
    <w:rsid w:val="00A87E5C"/>
    <w:rsid w:val="00AA7A75"/>
    <w:rsid w:val="00AB1473"/>
    <w:rsid w:val="00AC5AA6"/>
    <w:rsid w:val="00AD03CD"/>
    <w:rsid w:val="00AD6C8A"/>
    <w:rsid w:val="00AE2586"/>
    <w:rsid w:val="00AE422F"/>
    <w:rsid w:val="00AF28F9"/>
    <w:rsid w:val="00AF7C91"/>
    <w:rsid w:val="00B02D83"/>
    <w:rsid w:val="00B04FBE"/>
    <w:rsid w:val="00B378F1"/>
    <w:rsid w:val="00B51728"/>
    <w:rsid w:val="00B55729"/>
    <w:rsid w:val="00B76CB9"/>
    <w:rsid w:val="00B84E52"/>
    <w:rsid w:val="00B93C5A"/>
    <w:rsid w:val="00BA10F7"/>
    <w:rsid w:val="00BA14BB"/>
    <w:rsid w:val="00BA6A55"/>
    <w:rsid w:val="00BB0C80"/>
    <w:rsid w:val="00BC6586"/>
    <w:rsid w:val="00BE40A9"/>
    <w:rsid w:val="00BF454A"/>
    <w:rsid w:val="00C03449"/>
    <w:rsid w:val="00C25AEE"/>
    <w:rsid w:val="00C52701"/>
    <w:rsid w:val="00C54DEB"/>
    <w:rsid w:val="00C67962"/>
    <w:rsid w:val="00C76087"/>
    <w:rsid w:val="00C81D8D"/>
    <w:rsid w:val="00C82110"/>
    <w:rsid w:val="00C8557F"/>
    <w:rsid w:val="00C874C2"/>
    <w:rsid w:val="00C9007C"/>
    <w:rsid w:val="00C94015"/>
    <w:rsid w:val="00C9726F"/>
    <w:rsid w:val="00CC5747"/>
    <w:rsid w:val="00CD49AE"/>
    <w:rsid w:val="00CD56C9"/>
    <w:rsid w:val="00CF1A8C"/>
    <w:rsid w:val="00D02E8C"/>
    <w:rsid w:val="00D1117D"/>
    <w:rsid w:val="00D17848"/>
    <w:rsid w:val="00D45912"/>
    <w:rsid w:val="00D82264"/>
    <w:rsid w:val="00D85E51"/>
    <w:rsid w:val="00D97A3F"/>
    <w:rsid w:val="00DA46E8"/>
    <w:rsid w:val="00DB28C3"/>
    <w:rsid w:val="00DC0308"/>
    <w:rsid w:val="00DC2FCD"/>
    <w:rsid w:val="00DD7BBD"/>
    <w:rsid w:val="00DF414C"/>
    <w:rsid w:val="00E1051B"/>
    <w:rsid w:val="00E300C4"/>
    <w:rsid w:val="00E351D2"/>
    <w:rsid w:val="00E56BF4"/>
    <w:rsid w:val="00E57AE1"/>
    <w:rsid w:val="00E639FC"/>
    <w:rsid w:val="00E82A02"/>
    <w:rsid w:val="00ED0DD1"/>
    <w:rsid w:val="00ED302A"/>
    <w:rsid w:val="00ED3277"/>
    <w:rsid w:val="00ED61D4"/>
    <w:rsid w:val="00EE692E"/>
    <w:rsid w:val="00EF1195"/>
    <w:rsid w:val="00EF7655"/>
    <w:rsid w:val="00F04CC8"/>
    <w:rsid w:val="00F1465A"/>
    <w:rsid w:val="00F36F0B"/>
    <w:rsid w:val="00F4690F"/>
    <w:rsid w:val="00F7164B"/>
    <w:rsid w:val="00F80852"/>
    <w:rsid w:val="00F83F93"/>
    <w:rsid w:val="00F87D85"/>
    <w:rsid w:val="00F94F7C"/>
    <w:rsid w:val="00FC391D"/>
    <w:rsid w:val="00FC7BF0"/>
    <w:rsid w:val="00FD2176"/>
    <w:rsid w:val="00FD7320"/>
    <w:rsid w:val="00FF50D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E5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1B4"/>
    <w:rPr>
      <w:sz w:val="22"/>
      <w:szCs w:val="22"/>
      <w:lang w:val="en-US" w:eastAsia="en-US"/>
    </w:rPr>
  </w:style>
  <w:style w:type="table" w:styleId="TableGrid">
    <w:name w:val="Table Grid"/>
    <w:basedOn w:val="TableNormal"/>
    <w:uiPriority w:val="59"/>
    <w:rsid w:val="003B30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C76087"/>
    <w:rPr>
      <w:sz w:val="16"/>
      <w:szCs w:val="16"/>
    </w:rPr>
  </w:style>
  <w:style w:type="paragraph" w:styleId="CommentText">
    <w:name w:val="annotation text"/>
    <w:basedOn w:val="Normal"/>
    <w:link w:val="CommentTextChar"/>
    <w:uiPriority w:val="99"/>
    <w:semiHidden/>
    <w:unhideWhenUsed/>
    <w:rsid w:val="00C76087"/>
    <w:pPr>
      <w:spacing w:line="240" w:lineRule="auto"/>
    </w:pPr>
    <w:rPr>
      <w:sz w:val="20"/>
      <w:szCs w:val="20"/>
    </w:rPr>
  </w:style>
  <w:style w:type="character" w:customStyle="1" w:styleId="CommentTextChar">
    <w:name w:val="Comment Text Char"/>
    <w:link w:val="CommentText"/>
    <w:uiPriority w:val="99"/>
    <w:semiHidden/>
    <w:rsid w:val="00C76087"/>
    <w:rPr>
      <w:sz w:val="20"/>
      <w:szCs w:val="20"/>
    </w:rPr>
  </w:style>
  <w:style w:type="paragraph" w:styleId="CommentSubject">
    <w:name w:val="annotation subject"/>
    <w:basedOn w:val="CommentText"/>
    <w:next w:val="CommentText"/>
    <w:link w:val="CommentSubjectChar"/>
    <w:uiPriority w:val="99"/>
    <w:semiHidden/>
    <w:unhideWhenUsed/>
    <w:rsid w:val="00C76087"/>
    <w:rPr>
      <w:b/>
      <w:bCs/>
    </w:rPr>
  </w:style>
  <w:style w:type="character" w:customStyle="1" w:styleId="CommentSubjectChar">
    <w:name w:val="Comment Subject Char"/>
    <w:link w:val="CommentSubject"/>
    <w:uiPriority w:val="99"/>
    <w:semiHidden/>
    <w:rsid w:val="00C76087"/>
    <w:rPr>
      <w:b/>
      <w:bCs/>
      <w:sz w:val="20"/>
      <w:szCs w:val="20"/>
    </w:rPr>
  </w:style>
  <w:style w:type="paragraph" w:styleId="BalloonText">
    <w:name w:val="Balloon Text"/>
    <w:basedOn w:val="Normal"/>
    <w:link w:val="BalloonTextChar"/>
    <w:uiPriority w:val="99"/>
    <w:semiHidden/>
    <w:unhideWhenUsed/>
    <w:rsid w:val="00C760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6087"/>
    <w:rPr>
      <w:rFonts w:ascii="Tahoma" w:hAnsi="Tahoma" w:cs="Tahoma"/>
      <w:sz w:val="16"/>
      <w:szCs w:val="16"/>
    </w:rPr>
  </w:style>
  <w:style w:type="paragraph" w:styleId="Header">
    <w:name w:val="header"/>
    <w:basedOn w:val="Normal"/>
    <w:link w:val="HeaderChar"/>
    <w:uiPriority w:val="99"/>
    <w:unhideWhenUsed/>
    <w:rsid w:val="00100FE0"/>
    <w:pPr>
      <w:tabs>
        <w:tab w:val="center" w:pos="4513"/>
        <w:tab w:val="right" w:pos="9026"/>
      </w:tabs>
    </w:pPr>
  </w:style>
  <w:style w:type="character" w:customStyle="1" w:styleId="HeaderChar">
    <w:name w:val="Header Char"/>
    <w:link w:val="Header"/>
    <w:uiPriority w:val="99"/>
    <w:rsid w:val="00100FE0"/>
    <w:rPr>
      <w:sz w:val="22"/>
      <w:szCs w:val="22"/>
      <w:lang w:val="en-US" w:eastAsia="en-US"/>
    </w:rPr>
  </w:style>
  <w:style w:type="paragraph" w:styleId="Footer">
    <w:name w:val="footer"/>
    <w:basedOn w:val="Normal"/>
    <w:link w:val="FooterChar"/>
    <w:uiPriority w:val="99"/>
    <w:unhideWhenUsed/>
    <w:rsid w:val="00100FE0"/>
    <w:pPr>
      <w:tabs>
        <w:tab w:val="center" w:pos="4513"/>
        <w:tab w:val="right" w:pos="9026"/>
      </w:tabs>
    </w:pPr>
  </w:style>
  <w:style w:type="character" w:customStyle="1" w:styleId="FooterChar">
    <w:name w:val="Footer Char"/>
    <w:link w:val="Footer"/>
    <w:uiPriority w:val="99"/>
    <w:rsid w:val="00100FE0"/>
    <w:rPr>
      <w:sz w:val="22"/>
      <w:szCs w:val="22"/>
      <w:lang w:val="en-US" w:eastAsia="en-US"/>
    </w:rPr>
  </w:style>
  <w:style w:type="table" w:styleId="LightList">
    <w:name w:val="Light List"/>
    <w:basedOn w:val="TableNormal"/>
    <w:uiPriority w:val="61"/>
    <w:rsid w:val="003925C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34"/>
    <w:qFormat/>
    <w:rsid w:val="00950462"/>
    <w:pPr>
      <w:ind w:left="720"/>
      <w:contextualSpacing/>
    </w:pPr>
    <w:rPr>
      <w:lang w:val="en-GB"/>
    </w:rPr>
  </w:style>
  <w:style w:type="character" w:styleId="Hyperlink">
    <w:name w:val="Hyperlink"/>
    <w:basedOn w:val="DefaultParagraphFont"/>
    <w:uiPriority w:val="99"/>
    <w:unhideWhenUsed/>
    <w:rsid w:val="00266DCB"/>
    <w:rPr>
      <w:color w:val="0000FF" w:themeColor="hyperlink"/>
      <w:u w:val="single"/>
    </w:rPr>
  </w:style>
  <w:style w:type="paragraph" w:customStyle="1" w:styleId="Default">
    <w:name w:val="Default"/>
    <w:rsid w:val="00266DCB"/>
    <w:pPr>
      <w:autoSpaceDE w:val="0"/>
      <w:autoSpaceDN w:val="0"/>
      <w:adjustRightInd w:val="0"/>
    </w:pPr>
    <w:rPr>
      <w:rFonts w:ascii="Arial" w:hAnsi="Arial" w:cs="Arial"/>
      <w:color w:val="000000"/>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E5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1B4"/>
    <w:rPr>
      <w:sz w:val="22"/>
      <w:szCs w:val="22"/>
      <w:lang w:val="en-US" w:eastAsia="en-US"/>
    </w:rPr>
  </w:style>
  <w:style w:type="table" w:styleId="TableGrid">
    <w:name w:val="Table Grid"/>
    <w:basedOn w:val="TableNormal"/>
    <w:uiPriority w:val="59"/>
    <w:rsid w:val="003B30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C76087"/>
    <w:rPr>
      <w:sz w:val="16"/>
      <w:szCs w:val="16"/>
    </w:rPr>
  </w:style>
  <w:style w:type="paragraph" w:styleId="CommentText">
    <w:name w:val="annotation text"/>
    <w:basedOn w:val="Normal"/>
    <w:link w:val="CommentTextChar"/>
    <w:uiPriority w:val="99"/>
    <w:semiHidden/>
    <w:unhideWhenUsed/>
    <w:rsid w:val="00C76087"/>
    <w:pPr>
      <w:spacing w:line="240" w:lineRule="auto"/>
    </w:pPr>
    <w:rPr>
      <w:sz w:val="20"/>
      <w:szCs w:val="20"/>
    </w:rPr>
  </w:style>
  <w:style w:type="character" w:customStyle="1" w:styleId="CommentTextChar">
    <w:name w:val="Comment Text Char"/>
    <w:link w:val="CommentText"/>
    <w:uiPriority w:val="99"/>
    <w:semiHidden/>
    <w:rsid w:val="00C76087"/>
    <w:rPr>
      <w:sz w:val="20"/>
      <w:szCs w:val="20"/>
    </w:rPr>
  </w:style>
  <w:style w:type="paragraph" w:styleId="CommentSubject">
    <w:name w:val="annotation subject"/>
    <w:basedOn w:val="CommentText"/>
    <w:next w:val="CommentText"/>
    <w:link w:val="CommentSubjectChar"/>
    <w:uiPriority w:val="99"/>
    <w:semiHidden/>
    <w:unhideWhenUsed/>
    <w:rsid w:val="00C76087"/>
    <w:rPr>
      <w:b/>
      <w:bCs/>
    </w:rPr>
  </w:style>
  <w:style w:type="character" w:customStyle="1" w:styleId="CommentSubjectChar">
    <w:name w:val="Comment Subject Char"/>
    <w:link w:val="CommentSubject"/>
    <w:uiPriority w:val="99"/>
    <w:semiHidden/>
    <w:rsid w:val="00C76087"/>
    <w:rPr>
      <w:b/>
      <w:bCs/>
      <w:sz w:val="20"/>
      <w:szCs w:val="20"/>
    </w:rPr>
  </w:style>
  <w:style w:type="paragraph" w:styleId="BalloonText">
    <w:name w:val="Balloon Text"/>
    <w:basedOn w:val="Normal"/>
    <w:link w:val="BalloonTextChar"/>
    <w:uiPriority w:val="99"/>
    <w:semiHidden/>
    <w:unhideWhenUsed/>
    <w:rsid w:val="00C760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6087"/>
    <w:rPr>
      <w:rFonts w:ascii="Tahoma" w:hAnsi="Tahoma" w:cs="Tahoma"/>
      <w:sz w:val="16"/>
      <w:szCs w:val="16"/>
    </w:rPr>
  </w:style>
  <w:style w:type="paragraph" w:styleId="Header">
    <w:name w:val="header"/>
    <w:basedOn w:val="Normal"/>
    <w:link w:val="HeaderChar"/>
    <w:uiPriority w:val="99"/>
    <w:unhideWhenUsed/>
    <w:rsid w:val="00100FE0"/>
    <w:pPr>
      <w:tabs>
        <w:tab w:val="center" w:pos="4513"/>
        <w:tab w:val="right" w:pos="9026"/>
      </w:tabs>
    </w:pPr>
  </w:style>
  <w:style w:type="character" w:customStyle="1" w:styleId="HeaderChar">
    <w:name w:val="Header Char"/>
    <w:link w:val="Header"/>
    <w:uiPriority w:val="99"/>
    <w:rsid w:val="00100FE0"/>
    <w:rPr>
      <w:sz w:val="22"/>
      <w:szCs w:val="22"/>
      <w:lang w:val="en-US" w:eastAsia="en-US"/>
    </w:rPr>
  </w:style>
  <w:style w:type="paragraph" w:styleId="Footer">
    <w:name w:val="footer"/>
    <w:basedOn w:val="Normal"/>
    <w:link w:val="FooterChar"/>
    <w:uiPriority w:val="99"/>
    <w:unhideWhenUsed/>
    <w:rsid w:val="00100FE0"/>
    <w:pPr>
      <w:tabs>
        <w:tab w:val="center" w:pos="4513"/>
        <w:tab w:val="right" w:pos="9026"/>
      </w:tabs>
    </w:pPr>
  </w:style>
  <w:style w:type="character" w:customStyle="1" w:styleId="FooterChar">
    <w:name w:val="Footer Char"/>
    <w:link w:val="Footer"/>
    <w:uiPriority w:val="99"/>
    <w:rsid w:val="00100FE0"/>
    <w:rPr>
      <w:sz w:val="22"/>
      <w:szCs w:val="22"/>
      <w:lang w:val="en-US" w:eastAsia="en-US"/>
    </w:rPr>
  </w:style>
  <w:style w:type="table" w:styleId="LightList">
    <w:name w:val="Light List"/>
    <w:basedOn w:val="TableNormal"/>
    <w:uiPriority w:val="61"/>
    <w:rsid w:val="003925C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34"/>
    <w:qFormat/>
    <w:rsid w:val="00950462"/>
    <w:pPr>
      <w:ind w:left="720"/>
      <w:contextualSpacing/>
    </w:pPr>
    <w:rPr>
      <w:lang w:val="en-GB"/>
    </w:rPr>
  </w:style>
  <w:style w:type="character" w:styleId="Hyperlink">
    <w:name w:val="Hyperlink"/>
    <w:basedOn w:val="DefaultParagraphFont"/>
    <w:uiPriority w:val="99"/>
    <w:unhideWhenUsed/>
    <w:rsid w:val="00266DCB"/>
    <w:rPr>
      <w:color w:val="0000FF" w:themeColor="hyperlink"/>
      <w:u w:val="single"/>
    </w:rPr>
  </w:style>
  <w:style w:type="paragraph" w:customStyle="1" w:styleId="Default">
    <w:name w:val="Default"/>
    <w:rsid w:val="00266DCB"/>
    <w:pPr>
      <w:autoSpaceDE w:val="0"/>
      <w:autoSpaceDN w:val="0"/>
      <w:adjustRightInd w:val="0"/>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5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ingert\AppData\Local\Microsoft\Windows\INetCache\Content.Outlook\LOG5UC25\TEMPLATE_Subject%20information_HEQSF%20Qualifications_revised_Sep%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15ED3-5405-034C-8D70-17C5C0A5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\Users\stringert\AppData\Local\Microsoft\Windows\INetCache\Content.Outlook\LOG5UC25\TEMPLATE_Subject information_HEQSF Qualifications_revised_Sep 2017.dotx</Template>
  <TotalTime>7</TotalTime>
  <Pages>5</Pages>
  <Words>1456</Words>
  <Characters>8302</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dut</Company>
  <LinksUpToDate>false</LinksUpToDate>
  <CharactersWithSpaces>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Toni Stringer</dc:creator>
  <cp:lastModifiedBy>Robert van Zyl</cp:lastModifiedBy>
  <cp:revision>2</cp:revision>
  <cp:lastPrinted>2017-11-06T13:45:00Z</cp:lastPrinted>
  <dcterms:created xsi:type="dcterms:W3CDTF">2017-11-27T23:46:00Z</dcterms:created>
  <dcterms:modified xsi:type="dcterms:W3CDTF">2017-11-27T23:46:00Z</dcterms:modified>
</cp:coreProperties>
</file>